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ffffff"/>
          <w:sz w:val="20"/>
          <w:szCs w:val="20"/>
        </w:rPr>
      </w:pPr>
      <w:r w:rsidDel="00000000" w:rsidR="00000000" w:rsidRPr="00000000">
        <w:rPr>
          <w:color w:val="ffffff"/>
          <w:sz w:val="20"/>
          <w:szCs w:val="20"/>
          <w:rtl w:val="0"/>
        </w:rPr>
        <w:t xml:space="preserve">AK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8"/>
          <w:szCs w:val="28"/>
          <w:rtl w:val="0"/>
        </w:rPr>
        <w:t xml:space="preserve"> Szkoła na TAK!</w:t>
      </w:r>
      <w:r w:rsidDel="00000000" w:rsidR="00000000" w:rsidRPr="00000000">
        <w:rPr>
          <w:rFonts w:ascii="Arial" w:cs="Arial" w:eastAsia="Arial" w:hAnsi="Arial"/>
          <w:color w:val="0070c0"/>
          <w:sz w:val="28"/>
          <w:szCs w:val="28"/>
          <w:rtl w:val="0"/>
        </w:rPr>
        <w:t xml:space="preserve"> Klasa 2. Wymagania edukacyjne. Okres I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Bieżące wiadomości i umiejętności ucznia są oceniane za pomocą symboli: 6, 5, 4, 3, 2, 1.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 lub 5 otrzymuje uczeń, który w pełni opanował poniższe umiejętności i wiadomości, pracuje systematycznie, wykonuje wszystkie zadania samodzielnie, starannie.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 otrzymuje uczeń, który w dobrym stopniu opanował umiejętności i wiadomości, pracuje z niewielką pomocą nauczyciela.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 otrzymuje uczeń, który stara się systematycznie pracować na lekcji, wymaga pomocy nauczyciela, wykonuje zadania o małym stopniu trudności.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 otrzymuje uczeń, który ma braki w wiadomościach i umiejętnościach, jednak nie uniemożliwiają one dalszej nauki, z pomocą nauczyciela wykonuje większość zadań o podstawowym stopniu trudności.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 otrzymuje uczeń, który nie opanował podstawowych umiejętności i wiadomości niezbędnych do dalszego zdobywania wiedzy, nie potrafi rozwiązać najprostszych zadań nawet z pomocą nauczyciela, najczęściej jest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nieprzygotowany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zajęć i w lekceważący sposób podchodzi do podstawowych obowiązków szkolnych.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ma obowiązek prowadzić starannie zeszyt do edukacji polonistycznej i matematycznej. Nosić na zajęcia przybory szkolne, tj. długopisy, ołówki, kredki, gumkę, temperówkę, klej, nożyczki oraz teczkę na bieżące dokumenty. Ponadto uczeń powinien mieć w szafce w klasie bloki techniczne i rysunkowe białe i kolorowe, farby, pędzle, plastelinę, pisaki, papier kolorowy, teczkę na karty prac i prace plastyczne. O dodatkowych materiałach i przyborach, które trzeba przynieść nauczyciel informuje ucznia przynajmniej tydzień wcześniej. Uczeń nosi również zeszyt korespondencji.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center"/>
        <w:rPr>
          <w:color w:val="ffffff"/>
        </w:rPr>
      </w:pPr>
      <w:r w:rsidDel="00000000" w:rsidR="00000000" w:rsidRPr="00000000">
        <w:rPr>
          <w:color w:val="ffffff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Wymagania </w:t>
      </w: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283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uważnie słucha wypowiedzi dorosłych i rówieśników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 z uwagą wierszy, opowiadań i innych tekstów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 informacji na różne tematy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227" w:right="0" w:hanging="227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odpowiada na pytania dotyczące tekstów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1134" w:hanging="4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konstruuje spójną, kilkuzdaniową wypowiedź, która jest poprawna pod względem logicznym i gramatycznym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1134" w:hanging="4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używa bogatego słownictwa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1134" w:hanging="4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dostrzega i tworzy związki przyczynowo-skutkowe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recytuje wiersze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uczestniczy w rozmowach na forum klasy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wysłuchanego lub przeczytanego tekstu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5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opisuję ilustrację</w:t>
            </w:r>
          </w:p>
          <w:p w:rsidR="00000000" w:rsidDel="00000000" w:rsidP="00000000" w:rsidRDefault="00000000" w:rsidRPr="00000000" w14:paraId="00000022">
            <w:pPr>
              <w:ind w:left="1134" w:hanging="4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 po cichu teksty drukowane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 głośno i wyraźnie wskazane teksty (drukowane i pisane samodzielnie)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 wybrane książki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wyszukuje w tekstach wskazane fragmenty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nst777CnEU-Normal" w:cs="Humnst777CnEU-Normal" w:eastAsia="Humnst777CnEU-Normal" w:hAnsi="Humnst777CnEU-Norm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 tekst ze zrozumieniem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pisze czytelnie zdania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przepisuje zdania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uzupełnia teksty wyrazami w odpowiedniej formie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poprawnie znaki interpunkcyjne na końcu zdania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układa zdarzenia we właściwej kolejności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przestrzega poprawności ortograficznej w wyrazach z rz wymiennym na r, z rz niewymiennym, w zwrotach grzecznościowych, z u na początku i końcu wyrazu oraz z zakończeniem -uje, z h niewymiennym, nazwach geograficznych i nazwach mieszkańców państw i kontynentów, z ó wymiennym na o, a, e oraz ó niewymiennym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pisze z pamięci zdania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formy wypowiedzi (list, opis postaci, życzenia)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potrafi napisać list, opis postaci, życzenia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Kształcenie językowe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wyróżnia w wyrazach samogłoski i spółgłoski oraz sylaby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polski alfabet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układa wyrazy z rozsypanek literowych i sylabowych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wyróżnia wyrazy w zdaniach, wyróżnia zdania w wypowiedziach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łączy wyrazy w wypowiedzenie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rozróżnia rzeczowniki, czasowniki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potrafi dobrać wyrazy przeciwstawne do wskazanych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zdania oznajmujące, pytające i rozkazujące oraz wykrzyknikowe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że istnieją związki frazeologiczne (połączenia wyrazów, których znaczenie jest przenośne, a nie dosłowne)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potrafi rozwinąć zdanie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Samokształcenie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podejmuje próby zapisu nowych, samodzielnie poznanych wyrazów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korzysta z różnych źródeł informacji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283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Edukacja matematyczna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Stosunki przestrzenne i cechy wielkościowe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wzajemne położenie przedmiotów na płaszczyźnie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kierunki względem siebie lub innej osoby oraz na kartce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porównuje przedmioty pod względem wyróżnionej cechy wielkościowej np. długości czy masy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posługuje się pojęciami: wiersz, kolumna, skos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co to jest plan (miasta, terenu)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Liczby i ich własności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liczy w przód i w tył od podanej liczby w zakresie 100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odczytuje i zapisuje za pomocą cyfr liczby w zakresie 100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porównuje liczby, stosuje znaki: &lt;, &gt;, =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strukturę liczb dwucyfrowych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aspekt porządkowy liczby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jak na osi liczbowej są ustawione liczby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określenia „liczba o 2 większa / mniejsza”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Posługiwanie się liczbami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dodaje i odejmuje liczby w zakresie 20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dodaje i odejmuje liczby w zakresie 100 z użyciem konkretów, np. na chodniczkach liczbowych, liczydełkach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dostrzega związki dodawania z odejmowaniem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rozkłada liczby dwucyfrowe na składniki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przemienność dodawania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na czym polegają mnożenie i dzielenie, zna związek między tymi działaniami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przemienność mnożenia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rozkłada na czynniki liczby w zakresie 30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mnoży (w tym przez 1 i 0) i dzieli w zakresie 30 z wykorzystaniem konkretów lub ilustracji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rozróżnia liczby parzyste i nieparzyste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 tekstów matematycznych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opisuje rozwiązanie zadania za pomocą działań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rozwiązuje zadania tekstowe jednodziałaniowe na dodawanie i odejmowanie w zakresie 100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układa zadania do ilustracji, działania lub pytania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opisuje rozwiązanie zadania za pomocą rysunku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potrafi rozpoznać zadanie nietypowe (z niedomiarem lub nadmiarem danych, zadanie bezsensowne życiowo)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rozwiązuje zadania tekstowe jednodziałaniowe na mnożenie i dzielenie w zakresie 30 z użyciem konkretów lub ilustracji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analizuje i rozwiązuje zadania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odpowiada na pytania do tekstów matematycznych z cyklu „Sprawa dla detektywa”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 geometryczne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figury geometryczne: trójkąt, koło, kwadrat, prostokąt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wyróżnia boki w wielobokach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konstruuje figury z patyczków, sznurków, gumek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posługuje się jednostkami długości: metr, centymetr, milimetr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rozumie, co to jest odcinek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mierzy linijką długość odcinków i podaje wynik pomiaru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rysuje wieloboki o podanych wymiarach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rozumie, że 1 cm = 10 mm, a 1 m = 100 cm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posługuje się wyrażeniami dwumianowanymi typu 1 m 50 cm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dostrzega symetrię w środowisku przyrodniczym, sztuce użytkowej i wytworach człowieka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figury osiowosymetryczne; wie, co to jest oś symetrii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odróżnia figury płaskie od przestrzennych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dostrzega i wskazuje rytmy na płaszczyźnie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Stosowanie matematyki w sytuacjach życiowych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wzajemne położenie przedmiotów na płaszczyźnie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rozróżnia nominały na monetach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rozumie, że 1 zł = 100 gr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proste obliczenia pieniężne w zakresie 100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posługuje się wyrażeniami dwumianowanymi typu 1 zł 10 gr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 wymienia nazwy dni tygodnia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proste obliczenia kalendarzowe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nazwy miesięcy i pór roku,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ile dni może mieć miesiąc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znaki rzymskie od I do XII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potrafi zapisywać datę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cykliczne następstwo czasu kalendarzowego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posługuje się jednostkami masy (kilogram, dekagram)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rozumie, że 1 kg = 100 dag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proste obliczenia wagowe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posługuje się jednostkami pojemności (litr, pół litra, ćwierć litra)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proste obliczenia związane z pojemnością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mierzy i odczytuje temperaturę, wskazuje najwyższą lub najniższą temperaturę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rozumie, do czego służą paragony i kody kreskowe; jakie zachowania są ekologiczne, a jakie ekonomiczne; na czym polega sprzedaż, wymiana lub oddanie komuś produktu; wie, co to jest gratis; rozumie, że towary bywają podrabiane i jakie z tego wynikają niebezpieczeństwa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różnego rodzaju zadania związane z kodowaniem i odkodowywaniem informacji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rozwiązuje proste łamigłówki matematyczne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4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Rozumienie środowiska społecznego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reguły postępowania w grupach społecznych, do których należy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ocenia swoje postępowanie i innych osób, odnosząc się do poznanych wartości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przestrzega norm postępowania i obowiązków wynikających z roli ucznia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współpracując zgodnie z ustalonymi zasadami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identyfikuje się z grupą społeczną, do której należy: rodzina, klasa w szkole, naród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w zespołach parce projektowe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przestrzega ustalonych zasad podczas zabaw i gier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ocenia swoje postępowanie i innych osób, odnosząc się do poznanych wartości np. sprawiedliwość, szacunek, odpowiedzialność, przyjaźń, pomoc, uczciwość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 nazywa różne grupy społeczne do których nie należy, np. inne narodowości, mieszkańców kontynentów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szanuje zwyczaje i tradycje różnych grup społecznych i narodów dotyczące obchodzenia Bożego Narodzenia.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kulturalnie zwraca się do innych i stosuje zwroty grzecznościowe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jak kulturalnie należy zachować się w środkach transportu oraz w miejscach publicznych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rozwija swoją samodzielność (np. potrafi zaoferować swoją pomoc drugiej osobie [tutoring rówieśniczy], potrafi przygotować listę zakupów i wie, jak kupować mądrze, stara się samodzielnie przygotować prezenty dla bliskich lub obdarować ich swoją uwagą, czasem, uśmiechem)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twórczo rozwiązuje problemy, stosuje elementy myślenia krytycznego – ocenia sytuację oraz przyczyny i skutki, np. zachowania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przyjmuje wskazówki pomocne w skutecznym uczeniu się oraz poszukuje własnych metod zapamiętywania</w:t>
            </w:r>
          </w:p>
          <w:p w:rsidR="00000000" w:rsidDel="00000000" w:rsidP="00000000" w:rsidRDefault="00000000" w:rsidRPr="00000000" w14:paraId="000000AE">
            <w:pPr>
              <w:ind w:left="70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Orientacja w czasie historycznym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Uczeń: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283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szanuje wybrane zwyczaje i tradycje polskie (np. związane ze świętami, powitaniem wiosny)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283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godło, barwy narodowe, hymn państwowy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283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jakie tradycje są związane z obchodzeniem Święta Niepodległości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283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rozumie, kim jest patriota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283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postacie wielkich Polaków: Jan Paweł II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4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Rozumienie środowiska przyrodniczego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Uczeń: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wypowiada się na temat tego, jak rośliny i zwierzęta reagują na pogodę i zmiany pór roku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w swoim otoczeniu popularne gatunki roślin i zwierząt, w tym zwierząt hodowlanych, a także gatunki objęte ochroną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gatunki roślin i zwierząt charakterystyczne dla danego kontynentu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obserwuje pogodę i zna jej elementy (wiatr)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skutki związane z zimowymi zjawiskami atmosferycznymi (śnieg, mróz)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prowadzi proste obserwacje przyrodnicze i eksperymenty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drzewa liście i iglaste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 wyróżnia cechy ekosystemów (las, pole)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rośliny uprawiane na polach (zboża, rośliny okopowe, oleiste i włókniste)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że są organizowane różnego rodzaju akcje na rzecz ochrony środowiska np. Światowy Dzień Ziemi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w jaki sposób należy segregować odpady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Funkcje życiowe człowieka, ochrona zdrowia, bezpieczeństwo i odpoczynek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najważniejsze znaki i drogowe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na czym polega zdrowe odżywanie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jak i w jakim celu trzeba dbać o swoje ciało i zdrowie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jak uniknąć niebezpieczeństwa poza domem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europejski numer alarmowy 112 oraz numery alarmowe w Polsce (policja, pogotowie ratunkowe, straż pożarna)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zasady bezpieczeństwa  podczas korzystania z urządzeń cyfrowych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świadomość pozytywnego znaczenia technologii w życiu człowieka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polecenia zachęcające do aktywnego działania na rzecz przyrody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warunki sprzyjające uczeniu się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jakie skutki może wywołać przebywanie w nadmiernym hałasie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rozwija swoją uważność, koncentrację na wykonaniu zadania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Rozumienie przestrzeni geograficznej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gdzie w Polsce znajdują się miejsca pamięci narodowej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odczytuje podstawowe informacje z mapy świata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nazwy kontynentów oraz ich charakterystyczne cechy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4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Percepcja wizualna, obserwacje i doświadczenia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wyróżnia w pracach plastycznych charakterystyczne i indywidualne cechy ludzi w zależności od wieku i płci, typu budowy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wyróżnia w pracach plastycznych barwę i fakturę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cechy charakterystyczne zwierząt, różnice w budowę, ubarwieniu, sposobach poruszania się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Działalność ekspresji twórczej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27" w:right="0" w:hanging="227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Uczeń: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prace plastyczne na podany temat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rysuje kredką, ołówkiem, mazakiem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maluje farbami, używając pędzli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wydziera, wycina, składa, przylepia, wykorzystując np. kolorowy papier, wełnę, różne tkaniny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lepi z plasteliny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projektuje prace przestrzenne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estetycznie wykonuje prace plastyczne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ilustracje do tekstów, np. wierszy lub lektur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prace potrzebne do aktywności artystycznej (np. do przedstawienia)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Recepcja sztuk pięknych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zapoznaje się z wybranymi obrazami, rzeźbami i architekturą jako odbiorca sztuki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nazywa dziedziny sztuk plastycznych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wyróżnia gatunki malarstwa (portret, martwa natura, abstrakcja, kolaż, pejzaż)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26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VI. Edukacja techniczna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Organizacja pracy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planuje i realizuje własne projekty i prace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zachowuje ład i porządek w miejscu pracy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współdziała w grupie podczas planowania i realizacji projektów oraz prac technicznych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przestrzega zasad bezpieczeństwa w miejscu pracy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informacji technicznej, materiałów i technologii wytwarzania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przedmioty użytkowe lub dekoracyjne z zastosowaniem połączeń rozłącznych i nierozłącznych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wykonuje pracę techniczną według instrukcji słowno-obrazkowej lub tylko słownej.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pracę według własnego planu i opracowanego sposobu działania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Stosowanie narzędzi i obsługa urządzeń technicznych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bezpiecznie posługuje się prostymi narzędziami pomiarowymi oraz urządzeniami gospodarstwa domowego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 działanie urządzeń wykorzystywanych np. w gospodarstwie domowym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hanging="426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Edukacja muzyczna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 muzyki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rozwija aktywność słuchową, np. rozpoznając dźwięki z otoczenia, przyrody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aktywnie słucha muzyki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rozróżnia na podstawie słuchanego utworu muzykę, np.: smutną / wesołą, energiczną / spokojną, marszową / usypiającą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rozróżnia dźwięki melodii (ciche – głośne, wysokie – niskie)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rozróżnia tempo melodii (szybkie – wolne)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na sygnały muzyczne w różnych sytuacjach zadaniowych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zapoznaje się z utworami Fryderyka Chopina i postacią kompozytora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instrumenty muzyczne (perkusyjne: trójkąt, bębenek, klawesy, tamburyn, werbel; instrumenty klawiszowe: fortepian, pianino, keyboard)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 w skupieniu krótkich utworów muzycznych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Ekspresja muzyczna. Śpiew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chętnie śpiewa solo i w grupie poznane piosenki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dobiera do rysunku dźwięki wydobywane głosem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śpiewa wybrane piosenki ludowe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śpiewa piosenki podczas zabawy, nauki, uroczystości szkolnych, świąt, w tym świąt narodowych</w:t>
            </w:r>
          </w:p>
          <w:p w:rsidR="00000000" w:rsidDel="00000000" w:rsidP="00000000" w:rsidRDefault="00000000" w:rsidRPr="00000000" w14:paraId="0000011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Improwizacja ruchowa, rytmika i taniec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wykonuje układy ruchowe do utworów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uczestniczy w zabawach ruchowych do muzyki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improwizacje ruchowe inspirowane wyliczankami, rymowankami i rytmizowanymi tekstami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 na instrumentach muzycznych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odtwarza i tworzy rytmy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akompaniuje do utworu na instrumentach perkusyjnych lub stosuje gesty dźwiękonaśladowcze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6c09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form zapisu dźwięku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rozróżnia gestem dźwięki i zna budowę piosenki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zabawie z instrumentami perkusyjnymi zapisuje dźwięki np. poprzez układ piktogramów; szyfruje, koduje, wykorzystuje utworzony zapis w zabawie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do czego służy zapis nutowy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hanging="283.9999999999999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wie, jakie urządzenia służą do odtwarzania dźwięku (dawniej i dziś)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VIII. Edukacja informatyczna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Bezpieczeństwo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zna zasady właściwego zachowania w pracowni komputerowej,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zna zasady pracy na komputerze,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rozpoznaje i nazywa elementy podstawowego zestawu komputerowego,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uruchamiania komputer, edytor tekstu, edytor grafiki i ćwiczenia interaktywne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Edytor grafiki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wie, do czego służy edytor grafiki,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posługuje się myszą komputerową,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samodzielnie korzysta z poznanych narzędzi edytora grafiki,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wykorzystuje nabyte umiejętności i wiedzę do tworzenia prac,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zapisuje prace w swoim folderze,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współpracuje z uczniami i wymienia się pomysłami,  prezentuje swoje prace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wie, czym jest ogólnoświatowa sieć komputerowa,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rozpoznaje najpopularniejsze przeglądarki,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wie, jak bezpiecznie korzystać z internetu,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zna adresy stron internetowych przeznaczonych dla dzieci,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otwiera stronę internetową o podanym adresie,  nawiguje po stronie WWW,  zamyka stronę internetową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Edytor tekstu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wie, do czego służą klawisze Delete, Enter, Alt,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pisze polskie litery, usuwa litery, wyrazy, całe zdania,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przenosi wyrazy do nowego wiersza,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stosuje w tekście wyróżnienia: Pogrubienie, Podkreślenie i Kursywę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zmienia kolor i rozmiar czcionki,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pisze wielkie litery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kopiuje i wkleja tekst,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tworzy listę punktowaną i listę numerowaną,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wyrównuje tekst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Programowanie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używa poleceń: idź do przodu, skręt w miejscu w prawo, skręt w miejscu w lewo, weź, początek, koniec, skok, powtórz,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używa strzałek ruchu,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stosuje dwa polecenia w bloku: powtórz,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wymyśla własną drogę i pisze do niej program,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doskonali myślenie abstrakcyjne i logiczne,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rozwiązuje zagadki oraz proste labirynt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" w:top="29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  <w:font w:name="Humnst777CnEU-Norm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7230"/>
        <w:tab w:val="right" w:leader="none" w:pos="14459"/>
      </w:tabs>
      <w:spacing w:after="0" w:before="80" w:line="1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60661" cy="251602"/>
          <wp:effectExtent b="0" l="0" r="0" t="0"/>
          <wp:docPr descr="Obraz zawierający tekst, Czcionka, logo, Grafika&#10;&#10;Opis wygenerowany automatycznie" id="12" name="image2.jpg"/>
          <a:graphic>
            <a:graphicData uri="http://schemas.openxmlformats.org/drawingml/2006/picture">
              <pic:pic>
                <pic:nvPicPr>
                  <pic:cNvPr descr="Obraz zawierający tekst, Czcionka, logo, Grafika&#10;&#10;Opis wygenerowany automatyczni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0661" cy="2516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Copyright by WSiP</w:t>
    </w:r>
  </w:p>
  <w:p w:rsidR="00000000" w:rsidDel="00000000" w:rsidP="00000000" w:rsidRDefault="00000000" w:rsidRPr="00000000" w14:paraId="000001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3994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994"/>
      <w:tblGridChange w:id="0">
        <w:tblGrid>
          <w:gridCol w:w="13994"/>
        </w:tblGrid>
      </w:tblGridChange>
    </w:tblGrid>
    <w:tr>
      <w:trPr>
        <w:cantSplit w:val="0"/>
        <w:tblHeader w:val="0"/>
      </w:trPr>
      <w:tc>
        <w:tcPr>
          <w:shd w:fill="0070c0" w:val="clear"/>
        </w:tcPr>
        <w:p w:rsidR="00000000" w:rsidDel="00000000" w:rsidP="00000000" w:rsidRDefault="00000000" w:rsidRPr="00000000" w14:paraId="00000159">
          <w:pPr>
            <w:tabs>
              <w:tab w:val="left" w:leader="none" w:pos="0"/>
            </w:tabs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193675</wp:posOffset>
                </wp:positionH>
                <wp:positionV relativeFrom="paragraph">
                  <wp:posOffset>46990</wp:posOffset>
                </wp:positionV>
                <wp:extent cx="295275" cy="374650"/>
                <wp:effectExtent b="3175" l="3175" r="3175" t="3175"/>
                <wp:wrapSquare wrapText="bothSides" distB="0" distT="0" distL="114300" distR="114300"/>
                <wp:docPr descr="Opis: logo WSIP" id="11" name="image1.png"/>
                <a:graphic>
                  <a:graphicData uri="http://schemas.openxmlformats.org/drawingml/2006/picture">
                    <pic:pic>
                      <pic:nvPicPr>
                        <pic:cNvPr descr="Opis: logo WSIP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374650"/>
                        </a:xfrm>
                        <a:prstGeom prst="rect"/>
                        <a:ln w="3175">
                          <a:solidFill>
                            <a:srgbClr val="FFFF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5A">
          <w:pPr>
            <w:rPr>
              <w:color w:val="ffffff"/>
            </w:rPr>
          </w:pPr>
          <w:r w:rsidDel="00000000" w:rsidR="00000000" w:rsidRPr="00000000">
            <w:rPr>
              <w:color w:val="ffffff"/>
              <w:rtl w:val="0"/>
            </w:rPr>
            <w:t xml:space="preserve">Szkoła na TAK! | Klasa 2                                                                                                                                                         Wymagania edukacyjne. Semestr I</w:t>
          </w:r>
        </w:p>
        <w:p w:rsidR="00000000" w:rsidDel="00000000" w:rsidP="00000000" w:rsidRDefault="00000000" w:rsidRPr="00000000" w14:paraId="0000015B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C">
    <w:pPr>
      <w:rPr>
        <w:color w:val="ffffff"/>
      </w:rPr>
    </w:pPr>
    <w:r w:rsidDel="00000000" w:rsidR="00000000" w:rsidRPr="00000000">
      <w:rPr>
        <w:color w:val="ffffff"/>
        <w:rtl w:val="0"/>
      </w:rPr>
      <w:t xml:space="preserve">                                                                        Wymagania edukacyjne. Semestr I</w:t>
    </w:r>
  </w:p>
  <w:p w:rsidR="00000000" w:rsidDel="00000000" w:rsidP="00000000" w:rsidRDefault="00000000" w:rsidRPr="00000000" w14:paraId="000001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7"/>
      <w:numFmt w:val="upperRoman"/>
      <w:lvlText w:val="%1."/>
      <w:lvlJc w:val="left"/>
      <w:pPr>
        <w:ind w:left="1429" w:hanging="72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9">
    <w:lvl w:ilvl="0">
      <w:start w:val="1"/>
      <w:numFmt w:val="upperRoman"/>
      <w:lvlText w:val="%1."/>
      <w:lvlJc w:val="left"/>
      <w:pPr>
        <w:ind w:left="1146" w:hanging="720"/>
      </w:pPr>
      <w:rPr>
        <w:b w:val="1"/>
        <w:color w:val="ffffff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108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66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83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23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 w:val="1"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949C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949C0"/>
    <w:rPr>
      <w:rFonts w:ascii="Tahoma" w:cs="Tahoma" w:hAnsi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FD3FB2"/>
    <w:pPr>
      <w:ind w:left="720"/>
      <w:contextualSpacing w:val="1"/>
    </w:pPr>
  </w:style>
  <w:style w:type="paragraph" w:styleId="Styl4" w:customStyle="1">
    <w:name w:val="Styl4"/>
    <w:basedOn w:val="Normalny"/>
    <w:link w:val="Styl4Znak1"/>
    <w:qFormat w:val="1"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 w:val="1"/>
      <w:textAlignment w:val="center"/>
    </w:pPr>
    <w:rPr>
      <w:rFonts w:ascii="Arial" w:cs="Arial" w:eastAsia="Calibri" w:hAnsi="Arial"/>
      <w:color w:val="000000"/>
      <w:spacing w:val="-1"/>
      <w:sz w:val="18"/>
      <w:szCs w:val="18"/>
    </w:rPr>
  </w:style>
  <w:style w:type="character" w:styleId="Styl4Znak1" w:customStyle="1">
    <w:name w:val="Styl4 Znak1"/>
    <w:basedOn w:val="Domylnaczcionkaakapitu"/>
    <w:link w:val="Styl4"/>
    <w:rsid w:val="00573F01"/>
    <w:rPr>
      <w:rFonts w:ascii="Arial" w:cs="Arial" w:eastAsia="Calibri" w:hAnsi="Arial"/>
      <w:color w:val="000000"/>
      <w:spacing w:val="-1"/>
      <w:sz w:val="18"/>
      <w:szCs w:val="18"/>
    </w:rPr>
  </w:style>
  <w:style w:type="character" w:styleId="Styl2Znak" w:customStyle="1">
    <w:name w:val="Styl2 Znak"/>
    <w:basedOn w:val="Domylnaczcionkaakapitu"/>
    <w:link w:val="Styl2"/>
    <w:locked w:val="1"/>
    <w:rsid w:val="00573F01"/>
    <w:rPr>
      <w:rFonts w:ascii="Arial" w:cs="Arial" w:eastAsia="Calibri" w:hAnsi="Arial"/>
      <w:color w:val="000000"/>
      <w:spacing w:val="-1"/>
      <w:sz w:val="18"/>
      <w:szCs w:val="18"/>
    </w:rPr>
  </w:style>
  <w:style w:type="paragraph" w:styleId="Styl2" w:customStyle="1">
    <w:name w:val="Styl2"/>
    <w:basedOn w:val="Normalny"/>
    <w:link w:val="Styl2Znak"/>
    <w:qFormat w:val="1"/>
    <w:rsid w:val="00573F01"/>
    <w:pPr>
      <w:numPr>
        <w:numId w:val="14"/>
      </w:numPr>
      <w:tabs>
        <w:tab w:val="clear" w:pos="0"/>
        <w:tab w:val="num" w:pos="227"/>
      </w:tabs>
      <w:suppressAutoHyphens w:val="1"/>
      <w:snapToGrid w:val="0"/>
      <w:spacing w:after="0" w:line="240" w:lineRule="atLeast"/>
      <w:ind w:left="227" w:hanging="227"/>
    </w:pPr>
    <w:rPr>
      <w:rFonts w:ascii="Arial" w:cs="Arial" w:eastAsia="Calibri" w:hAnsi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F63CE0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F63CE0"/>
    <w:rPr>
      <w:vertAlign w:val="superscript"/>
    </w:rPr>
  </w:style>
  <w:style w:type="paragraph" w:styleId="Bezodstpw">
    <w:name w:val="No Spacing"/>
    <w:uiPriority w:val="1"/>
    <w:qFormat w:val="1"/>
    <w:rsid w:val="00C31F1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7tF8FOtK8AZCufEhbwm9opzwQ==">CgMxLjA4AHIhMVJzOWVaUXlIWnpMaWVnWDFPU0ZkMnJqZ2FCbko4UnQt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2024-09-11T08:27:00Z</dcterms:created>
  <dc:creator>Bożena Drzycimska</dc:creator>
</cp:coreProperties>
</file>