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6CFE3" w14:textId="2C5C8AC1" w:rsidR="00177C23" w:rsidRPr="0074171C" w:rsidRDefault="0074171C" w:rsidP="006F43FC">
      <w:pPr>
        <w:pStyle w:val="Bezodstpw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74171C">
        <w:rPr>
          <w:rFonts w:ascii="Times New Roman" w:hAnsi="Times New Roman" w:cs="Times New Roman"/>
          <w:b/>
          <w:sz w:val="20"/>
          <w:szCs w:val="20"/>
          <w:lang w:eastAsia="pl-PL"/>
        </w:rPr>
        <w:t>ROK SZKOLNY 202</w:t>
      </w:r>
      <w:r w:rsidR="00421BE8">
        <w:rPr>
          <w:rFonts w:ascii="Times New Roman" w:hAnsi="Times New Roman" w:cs="Times New Roman"/>
          <w:b/>
          <w:sz w:val="20"/>
          <w:szCs w:val="20"/>
          <w:lang w:eastAsia="pl-PL"/>
        </w:rPr>
        <w:t>4</w:t>
      </w:r>
      <w:r w:rsidRPr="0074171C">
        <w:rPr>
          <w:rFonts w:ascii="Times New Roman" w:hAnsi="Times New Roman" w:cs="Times New Roman"/>
          <w:b/>
          <w:sz w:val="20"/>
          <w:szCs w:val="20"/>
          <w:lang w:eastAsia="pl-PL"/>
        </w:rPr>
        <w:t>/202</w:t>
      </w:r>
      <w:r w:rsidR="00421BE8">
        <w:rPr>
          <w:rFonts w:ascii="Times New Roman" w:hAnsi="Times New Roman" w:cs="Times New Roman"/>
          <w:b/>
          <w:sz w:val="20"/>
          <w:szCs w:val="20"/>
          <w:lang w:eastAsia="pl-PL"/>
        </w:rPr>
        <w:t>5</w:t>
      </w:r>
    </w:p>
    <w:p w14:paraId="6C6218DF" w14:textId="77777777" w:rsidR="006F43FC" w:rsidRPr="006F43FC" w:rsidRDefault="006F43FC" w:rsidP="006F43FC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6F43FC">
        <w:rPr>
          <w:rFonts w:ascii="Times New Roman" w:hAnsi="Times New Roman" w:cs="Times New Roman"/>
          <w:sz w:val="20"/>
          <w:szCs w:val="20"/>
          <w:lang w:eastAsia="pl-PL"/>
        </w:rPr>
        <w:t xml:space="preserve">Wymagania edukacyjne do uzyskania ocen klasyfikacyjnych z </w:t>
      </w:r>
      <w:r w:rsidRPr="006F43FC">
        <w:rPr>
          <w:rFonts w:ascii="Times New Roman" w:hAnsi="Times New Roman" w:cs="Times New Roman"/>
          <w:b/>
          <w:sz w:val="20"/>
          <w:szCs w:val="20"/>
          <w:lang w:eastAsia="pl-PL"/>
        </w:rPr>
        <w:t>RELIGII</w:t>
      </w:r>
      <w:r w:rsidRPr="006F43FC">
        <w:rPr>
          <w:rFonts w:ascii="Times New Roman" w:hAnsi="Times New Roman" w:cs="Times New Roman"/>
          <w:sz w:val="20"/>
          <w:szCs w:val="20"/>
          <w:lang w:eastAsia="pl-PL"/>
        </w:rPr>
        <w:t xml:space="preserve">, wynikające z podstawy programowej i przyjętego do </w:t>
      </w:r>
      <w:r w:rsidR="00177C23">
        <w:rPr>
          <w:rFonts w:ascii="Times New Roman" w:hAnsi="Times New Roman" w:cs="Times New Roman"/>
          <w:sz w:val="20"/>
          <w:szCs w:val="20"/>
          <w:lang w:eastAsia="pl-PL"/>
        </w:rPr>
        <w:t>realizacji programu nauczania</w:t>
      </w:r>
      <w:r w:rsidR="00177C23" w:rsidRPr="00177C23">
        <w:rPr>
          <w:rFonts w:ascii="Times New Roman" w:hAnsi="Times New Roman" w:cs="Times New Roman"/>
          <w:i/>
          <w:sz w:val="20"/>
          <w:szCs w:val="20"/>
          <w:lang w:eastAsia="pl-PL"/>
        </w:rPr>
        <w:t>: Z</w:t>
      </w:r>
      <w:r w:rsidR="00177C23" w:rsidRPr="00177C23">
        <w:rPr>
          <w:rFonts w:ascii="Times New Roman" w:hAnsi="Times New Roman" w:cs="Times New Roman"/>
          <w:i/>
        </w:rPr>
        <w:t>aproszeni na ucztę z Jezusem. Katecheza inicjacji w sakramenty pokuty i pojednania oraz Eucharystii</w:t>
      </w:r>
      <w:r w:rsidRPr="006F43FC">
        <w:rPr>
          <w:rFonts w:ascii="Times New Roman" w:hAnsi="Times New Roman" w:cs="Times New Roman"/>
          <w:sz w:val="20"/>
          <w:szCs w:val="20"/>
          <w:lang w:eastAsia="pl-PL"/>
        </w:rPr>
        <w:t>, KWK KEP, Wyd. Św. Stanisława BM Kraków</w:t>
      </w:r>
    </w:p>
    <w:p w14:paraId="0A6101F3" w14:textId="77777777" w:rsidR="0012423C" w:rsidRPr="006F43FC" w:rsidRDefault="0012423C" w:rsidP="006F43F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46948026" w14:textId="77777777" w:rsidR="006F43FC" w:rsidRPr="00E96503" w:rsidRDefault="006F43FC" w:rsidP="006F43FC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E96503">
        <w:rPr>
          <w:rFonts w:ascii="Times New Roman" w:hAnsi="Times New Roman" w:cs="Times New Roman"/>
          <w:b/>
          <w:sz w:val="20"/>
          <w:szCs w:val="20"/>
        </w:rPr>
        <w:t>KLASA 2</w:t>
      </w:r>
    </w:p>
    <w:p w14:paraId="4A050679" w14:textId="77777777" w:rsidR="00177C23" w:rsidRPr="005B0980" w:rsidRDefault="00177C23" w:rsidP="00177C23">
      <w:pPr>
        <w:pStyle w:val="T1-pierwszy"/>
      </w:pPr>
      <w:r w:rsidRPr="005B0980">
        <w:t>Na ocenę celującą uczeń:</w:t>
      </w:r>
    </w:p>
    <w:p w14:paraId="3DD6338A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Opanował materiał przewidziany programem w stopniu bardzo dobrym.</w:t>
      </w:r>
    </w:p>
    <w:p w14:paraId="5D83F7F8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Samodzielnie i twórczo rozwija własne zainteresowania przedmiotem.</w:t>
      </w:r>
    </w:p>
    <w:p w14:paraId="2ACCBFD5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Bierze udział i osiąga sukcesy w konkursach religijnych.</w:t>
      </w:r>
    </w:p>
    <w:p w14:paraId="0BE826F3" w14:textId="77777777" w:rsidR="00FF4593" w:rsidRDefault="00177C23" w:rsidP="00177C23">
      <w:pPr>
        <w:pStyle w:val="punktppauza2"/>
      </w:pPr>
      <w:r w:rsidRPr="0027094F">
        <w:t>–</w:t>
      </w:r>
      <w:r w:rsidRPr="0027094F">
        <w:tab/>
        <w:t>Bieg</w:t>
      </w:r>
      <w:r w:rsidR="00FF4593">
        <w:t>le posługuje się zdobytą wiedzą.</w:t>
      </w:r>
    </w:p>
    <w:p w14:paraId="642AE036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 xml:space="preserve">Opowiada o patronce roku: kim była bł. Aniela </w:t>
      </w:r>
      <w:proofErr w:type="spellStart"/>
      <w:r w:rsidRPr="0027094F">
        <w:t>Salawa</w:t>
      </w:r>
      <w:proofErr w:type="spellEnd"/>
      <w:r w:rsidRPr="0027094F">
        <w:t xml:space="preserve"> i w czym warto ją naśladować.</w:t>
      </w:r>
    </w:p>
    <w:p w14:paraId="5BE870B3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Opowiada o dzieciństwie Karola Wojtyły i o jego zawierzeniu się Maryi.</w:t>
      </w:r>
    </w:p>
    <w:p w14:paraId="7F38713E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Jest wzorem i przykładem dla innych uczniów.</w:t>
      </w:r>
    </w:p>
    <w:p w14:paraId="335D5F25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</w:r>
      <w:r w:rsidRPr="0074171C">
        <w:rPr>
          <w:u w:val="thick"/>
        </w:rPr>
        <w:t xml:space="preserve">Posiada uzupełnione ćwiczenia </w:t>
      </w:r>
    </w:p>
    <w:p w14:paraId="2017DF97" w14:textId="77777777" w:rsidR="00177C23" w:rsidRPr="005B0980" w:rsidRDefault="00177C23" w:rsidP="00177C23">
      <w:pPr>
        <w:pStyle w:val="T1-pierwszy"/>
      </w:pPr>
      <w:r w:rsidRPr="005B0980">
        <w:t>Na ocenę bardzo dobrą uczeń:</w:t>
      </w:r>
    </w:p>
    <w:p w14:paraId="4EE972D4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 xml:space="preserve">Wykazuje się znajomością modlitw: </w:t>
      </w:r>
      <w:r w:rsidRPr="0027094F">
        <w:rPr>
          <w:rStyle w:val="kursywa"/>
        </w:rPr>
        <w:t>Ojcze nasz</w:t>
      </w:r>
      <w:r w:rsidRPr="0027094F">
        <w:t>,</w:t>
      </w:r>
      <w:r w:rsidRPr="0027094F">
        <w:rPr>
          <w:rStyle w:val="kursywa"/>
        </w:rPr>
        <w:t xml:space="preserve"> Zdrowaś Maryjo</w:t>
      </w:r>
      <w:r w:rsidRPr="0027094F">
        <w:t xml:space="preserve">, </w:t>
      </w:r>
      <w:r w:rsidRPr="0027094F">
        <w:rPr>
          <w:rStyle w:val="kursywa"/>
        </w:rPr>
        <w:t>II przykazań miłości</w:t>
      </w:r>
      <w:r w:rsidRPr="0027094F">
        <w:t>,</w:t>
      </w:r>
      <w:r w:rsidRPr="0027094F">
        <w:rPr>
          <w:rStyle w:val="kursywa"/>
        </w:rPr>
        <w:t xml:space="preserve"> Aniele Boży</w:t>
      </w:r>
      <w:r w:rsidRPr="0027094F">
        <w:t>,</w:t>
      </w:r>
      <w:r w:rsidRPr="0027094F">
        <w:rPr>
          <w:rStyle w:val="kursywa"/>
        </w:rPr>
        <w:t xml:space="preserve"> Wieczny odpoczynek</w:t>
      </w:r>
      <w:r w:rsidRPr="0027094F">
        <w:t>,</w:t>
      </w:r>
      <w:r w:rsidRPr="0027094F">
        <w:rPr>
          <w:rStyle w:val="kursywa"/>
        </w:rPr>
        <w:t xml:space="preserve"> Aktów: wiary, nadziei</w:t>
      </w:r>
      <w:r w:rsidRPr="0027094F">
        <w:t xml:space="preserve">, </w:t>
      </w:r>
      <w:r w:rsidRPr="0027094F">
        <w:rPr>
          <w:rStyle w:val="kursywa"/>
        </w:rPr>
        <w:t>miłości i żalu</w:t>
      </w:r>
      <w:r w:rsidRPr="0027094F">
        <w:t>.</w:t>
      </w:r>
    </w:p>
    <w:p w14:paraId="6CE71A16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Formułuje modlitwę, w której dziękuje Bogu za Jego miłość do ludzi.</w:t>
      </w:r>
    </w:p>
    <w:p w14:paraId="78E0AD7B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Wymienia przykazania Boże.</w:t>
      </w:r>
    </w:p>
    <w:p w14:paraId="5E6C52AD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Wymienia sakramenty święte.</w:t>
      </w:r>
    </w:p>
    <w:p w14:paraId="7CAC8E96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 xml:space="preserve">Wskazuje, kim była patronka roku i w czym warto naśladować bł. Anielę </w:t>
      </w:r>
      <w:proofErr w:type="spellStart"/>
      <w:r w:rsidRPr="0027094F">
        <w:t>Salawę</w:t>
      </w:r>
      <w:proofErr w:type="spellEnd"/>
      <w:r w:rsidRPr="0027094F">
        <w:t>.</w:t>
      </w:r>
    </w:p>
    <w:p w14:paraId="02E7053C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Opowiada o wybranych postaciach biblijnych, które słuchały Boga i odpowiedziały na Jego wezwanie.</w:t>
      </w:r>
    </w:p>
    <w:p w14:paraId="73C08245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Wskazuje, że Biblia jest Księgą świętą oraz umie wyrazić wobec niej szacunek.</w:t>
      </w:r>
    </w:p>
    <w:p w14:paraId="3B52891B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Opowiada o wydarzeniach z życia Jezusa i Jego nauczaniu.</w:t>
      </w:r>
    </w:p>
    <w:p w14:paraId="68629AE9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Wskazuje, że Jezus uczy nas rozmawiać z Ojcem i podaje cechy modlitwy.</w:t>
      </w:r>
    </w:p>
    <w:p w14:paraId="29DDCF23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Wskazuje, że przez słowa, uczynki, modlitwę i wyznanie wiary odpowiada na słowo Boże.</w:t>
      </w:r>
    </w:p>
    <w:p w14:paraId="3D603A2C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 sens chrześcijańskiego przeżywania okresu Adwentu i Bożego Narodzenia.</w:t>
      </w:r>
    </w:p>
    <w:p w14:paraId="2FA47643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Rozumie i posługuje się zwrotami wyrażającymi wdzięczność wobec Boga i ludzi.</w:t>
      </w:r>
    </w:p>
    <w:p w14:paraId="5359BEBB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 wybrane perykopy biblijne ukazujące dzieciństwo i publiczną działalność Jezusa.</w:t>
      </w:r>
    </w:p>
    <w:p w14:paraId="34F6F655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Wskazuje, że Eucharystia jest dziękczynieniem.</w:t>
      </w:r>
    </w:p>
    <w:p w14:paraId="0154F206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 podstawowe gesty, znaki i symbole liturgiczne związane z okresem Wielkiego Postu.</w:t>
      </w:r>
    </w:p>
    <w:p w14:paraId="32D58D2C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Wyjaśnia, na czym polega grzech pierwszych ludzi.</w:t>
      </w:r>
    </w:p>
    <w:p w14:paraId="4595A548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 znaczenie przebaczenia w życiu ludzi i przebaczenia udzielanego ludziom przez Jezusa.</w:t>
      </w:r>
    </w:p>
    <w:p w14:paraId="18F28766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Wyjaśnia, czym jest sakrament pokuty i pojednania; zna historię nawrócenia Zacheusza.</w:t>
      </w:r>
    </w:p>
    <w:p w14:paraId="2B4113BF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Wyjaśnia, czym jest sumienie i grzech.</w:t>
      </w:r>
    </w:p>
    <w:p w14:paraId="7A9F48FF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Wymienia i omawia krótko grzechy główne.</w:t>
      </w:r>
    </w:p>
    <w:p w14:paraId="4BC04AD5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Wyjaśnia, dlaczego Eucharystia jest darem Boga.</w:t>
      </w:r>
    </w:p>
    <w:p w14:paraId="2B03B24F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Ukazuje rolę wiary w obecność i działanie Jezusa w Eucharystii.</w:t>
      </w:r>
    </w:p>
    <w:p w14:paraId="47DC4DE0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Wskazuje, że Eucharystia jest uobecnieniem męki, śmierci i zmartwychwstania Jezusa.</w:t>
      </w:r>
    </w:p>
    <w:p w14:paraId="69A467A9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 związek między zmartwychwstaniem Jezusa a niedzielną Eucharystią.</w:t>
      </w:r>
    </w:p>
    <w:p w14:paraId="63299DB4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 podstawowe gesty, znaki i symbole liturgiczne związane z Eucharystią.</w:t>
      </w:r>
    </w:p>
    <w:p w14:paraId="4E93DE07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Wyjaśnia, że Jezus jako Syn Boży przyszedł do ludzi, aby ich zbawić.</w:t>
      </w:r>
    </w:p>
    <w:p w14:paraId="19B99201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Wyjaśnia, dlaczego trzeba trwać w przyjaźni z Jezusem i dzielić się z innymi.</w:t>
      </w:r>
    </w:p>
    <w:p w14:paraId="7F22F392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 religijne znaczenie uroczystości Wszystkich Świętych i Bożego Ciała.</w:t>
      </w:r>
    </w:p>
    <w:p w14:paraId="7AE7259E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Wskazuje, co należy czynić, aby być prawdziwym przyjacielem Jezusa.</w:t>
      </w:r>
    </w:p>
    <w:p w14:paraId="109B08BA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Z szacunkiem odnosi się do kapłanów, rodziców, nauczycieli i wychowawców.</w:t>
      </w:r>
    </w:p>
    <w:p w14:paraId="26AA7175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</w:r>
      <w:r w:rsidRPr="0074171C">
        <w:rPr>
          <w:u w:val="thick"/>
        </w:rPr>
        <w:t xml:space="preserve">Posiada uzupełnione ćwiczenia </w:t>
      </w:r>
    </w:p>
    <w:p w14:paraId="73CF5D95" w14:textId="77777777" w:rsidR="00177C23" w:rsidRPr="005B0980" w:rsidRDefault="00177C23" w:rsidP="00177C23">
      <w:pPr>
        <w:pStyle w:val="T1-pierwszy"/>
      </w:pPr>
      <w:r w:rsidRPr="005B0980">
        <w:t>Na ocenę dobrą uczeń:</w:t>
      </w:r>
    </w:p>
    <w:p w14:paraId="7546134A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Zna większość modlitw przewidzianych w programie nauczania.</w:t>
      </w:r>
    </w:p>
    <w:p w14:paraId="1C5EE8F5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Formułuje modlitwę, w której dziękuje Bogu za Jego miłość do ludzi.</w:t>
      </w:r>
    </w:p>
    <w:p w14:paraId="001BC837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Potrafi wymienić sakramenty święte.</w:t>
      </w:r>
    </w:p>
    <w:p w14:paraId="44DC84DA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 xml:space="preserve">Wskazuje, kim była patronka roku i dlaczego warto naśladować bł. Anielę </w:t>
      </w:r>
      <w:proofErr w:type="spellStart"/>
      <w:r w:rsidRPr="0027094F">
        <w:t>Salawę</w:t>
      </w:r>
      <w:proofErr w:type="spellEnd"/>
      <w:r w:rsidRPr="0027094F">
        <w:t>.</w:t>
      </w:r>
    </w:p>
    <w:p w14:paraId="5AE172BE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Opowiada o wybranych postaciach biblijnych, które słuchały Boga i odpowiedziały na Jego wezwanie.</w:t>
      </w:r>
    </w:p>
    <w:p w14:paraId="15FBB932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Wskazuje, że Biblia jest Księgą świętą oraz umie wyrazić wobec niej szacunek.</w:t>
      </w:r>
    </w:p>
    <w:p w14:paraId="74FC624B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Wskazuje, że Jezus uczy nas rozmawiać z Ojcem i podaje cechy modlitwy.</w:t>
      </w:r>
    </w:p>
    <w:p w14:paraId="1153BAC1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Wskazuje, że przez słowa, uczynki, modlitwę i wyznanie wiary odpowiada na słowo Boże.</w:t>
      </w:r>
    </w:p>
    <w:p w14:paraId="543039FB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 sens chrześcijańskiego przeżywania okresu Adwentu i Bożego Narodzenia.</w:t>
      </w:r>
    </w:p>
    <w:p w14:paraId="592D310B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Rozumie i posługuje się zwrotami wyrażającymi wdzięczność wobec Boga i ludzi.</w:t>
      </w:r>
    </w:p>
    <w:p w14:paraId="35BF4B30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 wybrane perykopy biblijne ukazujące dzieciństwo i publiczną działalność Jezusa.</w:t>
      </w:r>
    </w:p>
    <w:p w14:paraId="06B44243" w14:textId="77777777" w:rsidR="00177C23" w:rsidRPr="0027094F" w:rsidRDefault="00177C23" w:rsidP="00177C23">
      <w:pPr>
        <w:pStyle w:val="punktppauza2"/>
      </w:pPr>
      <w:r w:rsidRPr="0027094F">
        <w:lastRenderedPageBreak/>
        <w:t>–</w:t>
      </w:r>
      <w:r w:rsidRPr="0027094F">
        <w:tab/>
        <w:t>Wskazuje, że Eucharystia jest dziękczynieniem.</w:t>
      </w:r>
    </w:p>
    <w:p w14:paraId="4C5EC54D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 podstawowe gesty, znaki i symbole liturgiczne związane z okresem Wielkiego Postu.</w:t>
      </w:r>
    </w:p>
    <w:p w14:paraId="6AC40751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 znaczenie przebaczenia w życiu ludzi i przebaczenia udzielanego ludziom przez Jezusa.</w:t>
      </w:r>
    </w:p>
    <w:p w14:paraId="7D59A14A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Wyjaśnia, co to jest sakrament pokuty i pojednania; zna historię nawrócenia Zacheusza.</w:t>
      </w:r>
    </w:p>
    <w:p w14:paraId="728D7F2D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Wyjaśnia, czym jest sumienie i grzech.</w:t>
      </w:r>
    </w:p>
    <w:p w14:paraId="3954E5BF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Wymienia grzechy główne.</w:t>
      </w:r>
    </w:p>
    <w:p w14:paraId="08FEA8BB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Wskazuje, że Eucharystia jest darem Boga.</w:t>
      </w:r>
    </w:p>
    <w:p w14:paraId="2C9BC755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Ukazuje rolę wiary w obecność i działanie Jezusa w Eucharystii.</w:t>
      </w:r>
    </w:p>
    <w:p w14:paraId="6F3AC099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Wskazuje, że Eucharystia jest uobecnieniem męki, śmierci i zmartwychwstania Jezusa.</w:t>
      </w:r>
    </w:p>
    <w:p w14:paraId="3BFB9AAE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 związek między zmartwychwstaniem Jezusa a niedzielną Eucharystią.</w:t>
      </w:r>
    </w:p>
    <w:p w14:paraId="3E69CAAB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 podstawowe gesty, znaki i symbole liturgiczne związane z Eucharystią.</w:t>
      </w:r>
    </w:p>
    <w:p w14:paraId="7B90EA91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Wyjaśnia, dlaczego trzeba trwać w przyjaźni z Jezusem i dzielić się z innymi.</w:t>
      </w:r>
    </w:p>
    <w:p w14:paraId="0183C4D3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 religijne znaczenie uroczystości Wszystkich Świętych i Bożego Ciała.</w:t>
      </w:r>
    </w:p>
    <w:p w14:paraId="372287C7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Wskazuje, co należy czynić, aby być prawdziwym przyjacielem Jezusa.</w:t>
      </w:r>
    </w:p>
    <w:p w14:paraId="42BFAED1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Z szacunkiem odnosi się do kapłanów, rodziców, nauczycieli i wychowawców.</w:t>
      </w:r>
    </w:p>
    <w:p w14:paraId="4EA25ED8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</w:r>
      <w:r w:rsidRPr="0074171C">
        <w:rPr>
          <w:u w:val="thick"/>
        </w:rPr>
        <w:t xml:space="preserve">Posiada uzupełnione ćwiczenia </w:t>
      </w:r>
    </w:p>
    <w:p w14:paraId="461D52EB" w14:textId="77777777" w:rsidR="00177C23" w:rsidRPr="005B0980" w:rsidRDefault="00177C23" w:rsidP="00177C23">
      <w:pPr>
        <w:pStyle w:val="T1-pierwszy"/>
      </w:pPr>
      <w:r w:rsidRPr="005B0980">
        <w:t>Na ocenę dostateczną uczeń:</w:t>
      </w:r>
    </w:p>
    <w:p w14:paraId="6E02E207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Zna niektóre modlitwy przewidziane w programie nauczania.</w:t>
      </w:r>
    </w:p>
    <w:p w14:paraId="7FA60C84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Potrafi sformułować modlitwę, w której dziękuje Bogu za Jego miłość do ludzi.</w:t>
      </w:r>
    </w:p>
    <w:p w14:paraId="203B2C66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Potrafi wymienić sakramenty święte.</w:t>
      </w:r>
    </w:p>
    <w:p w14:paraId="1923160E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 xml:space="preserve">Opowiada o patronce roku: bł. Anieli </w:t>
      </w:r>
      <w:proofErr w:type="spellStart"/>
      <w:r w:rsidRPr="0027094F">
        <w:t>Salawie</w:t>
      </w:r>
      <w:proofErr w:type="spellEnd"/>
      <w:r w:rsidRPr="0027094F">
        <w:t>.</w:t>
      </w:r>
    </w:p>
    <w:p w14:paraId="7211D81F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Opowiada ogólnie o wybranych postaciach biblijnych, które słuchały Boga i odpowiedziały na Jego wezwanie.</w:t>
      </w:r>
    </w:p>
    <w:p w14:paraId="319D1094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Wskazuje, że Biblia jest Księgą świętą oraz umie wyrazić wobec niej szacunek.</w:t>
      </w:r>
    </w:p>
    <w:p w14:paraId="7191C638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Opowiada o modlitwie Jezusa.</w:t>
      </w:r>
    </w:p>
    <w:p w14:paraId="006E44FD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Potrafi wyjaśnić sens chrześcijańskiego przeżywania okresu Adwentu i Bożego Narodzenia.</w:t>
      </w:r>
    </w:p>
    <w:p w14:paraId="21594E17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Zna wybrane perykopy biblijne ukazujące dzieciństwo i publiczną działalność Jezusa.</w:t>
      </w:r>
    </w:p>
    <w:p w14:paraId="7A159A53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Wskazuje, że Eucharystia jest dziękczynieniem.</w:t>
      </w:r>
    </w:p>
    <w:p w14:paraId="29CE62EB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 podstawowe gesty, znaki i symbole liturgiczne związane z okresem Wielkiego Postu.</w:t>
      </w:r>
    </w:p>
    <w:p w14:paraId="6DB59DDF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 znaczenie przebaczenia w życiu ludzi i przebaczenia udzielanego ludziom przez Jezusa.</w:t>
      </w:r>
    </w:p>
    <w:p w14:paraId="6B765F4F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Opowiada o sakramencie pokuty i pojednania.</w:t>
      </w:r>
    </w:p>
    <w:p w14:paraId="373337BC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Wyjaśnia, czym jest sumienie i grzech.</w:t>
      </w:r>
    </w:p>
    <w:p w14:paraId="42EDFFA3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Wymienia niektóre grzechy główne.</w:t>
      </w:r>
    </w:p>
    <w:p w14:paraId="3F74EFF9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Wskazuje, że Eucharystia jest uobecnieniem męki, śmierci i zmartwychwstania Jezusa.</w:t>
      </w:r>
    </w:p>
    <w:p w14:paraId="0427028C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 związek między zmartwychwstaniem Jezusa a niedzielną Eucharystią.</w:t>
      </w:r>
    </w:p>
    <w:p w14:paraId="6799553A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Wyjaśnia, dlaczego trzeba trwać w przyjaźni z Jezusem i dzielić się z innymi.</w:t>
      </w:r>
    </w:p>
    <w:p w14:paraId="00677DE5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 religijne znaczenie uroczystości Wszystkich Świętych i Bożego Ciała.</w:t>
      </w:r>
    </w:p>
    <w:p w14:paraId="1D557C48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Wskazuje, co należy czynić, aby być prawdziwym przyjacielem Jezusa.</w:t>
      </w:r>
    </w:p>
    <w:p w14:paraId="738D9193" w14:textId="77777777" w:rsidR="00177C23" w:rsidRDefault="00177C23" w:rsidP="00177C23">
      <w:pPr>
        <w:pStyle w:val="punktppauza2"/>
      </w:pPr>
      <w:r w:rsidRPr="0027094F">
        <w:t>–</w:t>
      </w:r>
      <w:r w:rsidRPr="0027094F">
        <w:tab/>
        <w:t>Z szacunkiem odnosi się do kapłanów, rodziców, nauczycieli i wychowawców.</w:t>
      </w:r>
    </w:p>
    <w:p w14:paraId="19169E34" w14:textId="77777777" w:rsidR="0074171C" w:rsidRPr="0027094F" w:rsidRDefault="0074171C" w:rsidP="00177C23">
      <w:pPr>
        <w:pStyle w:val="punktppauza2"/>
      </w:pPr>
      <w:r w:rsidRPr="0027094F">
        <w:t>–</w:t>
      </w:r>
      <w:r>
        <w:t xml:space="preserve"> </w:t>
      </w:r>
      <w:r w:rsidRPr="0074171C">
        <w:rPr>
          <w:u w:val="thick"/>
        </w:rPr>
        <w:t xml:space="preserve">Posiada ćwiczenia w których są </w:t>
      </w:r>
      <w:r>
        <w:rPr>
          <w:u w:val="thick"/>
        </w:rPr>
        <w:t>nie</w:t>
      </w:r>
      <w:r w:rsidRPr="0074171C">
        <w:rPr>
          <w:u w:val="thick"/>
        </w:rPr>
        <w:t>liczne braki.</w:t>
      </w:r>
    </w:p>
    <w:p w14:paraId="13BFF6A7" w14:textId="77777777" w:rsidR="00177C23" w:rsidRPr="005B0980" w:rsidRDefault="00177C23" w:rsidP="00177C23">
      <w:pPr>
        <w:pStyle w:val="T1-pierwszy"/>
      </w:pPr>
      <w:r w:rsidRPr="005B0980">
        <w:t>Na ocenę dopuszczającą uczeń:</w:t>
      </w:r>
    </w:p>
    <w:p w14:paraId="46661C44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Zna wybrane modlitwy przewidziane w programie nauczania i wypowiada je z pomocą nauczyciela.</w:t>
      </w:r>
    </w:p>
    <w:p w14:paraId="56572E00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Wskazuje, że na modlitwie dziękujemy Bogu za Jego miłość do ludzi.</w:t>
      </w:r>
    </w:p>
    <w:p w14:paraId="698C92E9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Z pomocą nauczyciela potrafi wymienić sakramenty święte.</w:t>
      </w:r>
    </w:p>
    <w:p w14:paraId="50ECD779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 xml:space="preserve">Wskazuje na bł. Anielę </w:t>
      </w:r>
      <w:proofErr w:type="spellStart"/>
      <w:r w:rsidRPr="0027094F">
        <w:t>Salawę</w:t>
      </w:r>
      <w:proofErr w:type="spellEnd"/>
      <w:r w:rsidRPr="0027094F">
        <w:t xml:space="preserve"> jako patronkę roku.</w:t>
      </w:r>
    </w:p>
    <w:p w14:paraId="29132D34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Opowiada ogólnie o wybranych postaciach biblijnych, które słuchały Boga i odpowiedziały na Jego wezwanie.</w:t>
      </w:r>
    </w:p>
    <w:p w14:paraId="5FB9DB1C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Wskazuje, że Biblia jest Księgą świętą.</w:t>
      </w:r>
    </w:p>
    <w:p w14:paraId="7817BC5A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Wskazuje, że Jezus uczy nas rozmawiać z Bogiem Ojcem</w:t>
      </w:r>
      <w:r w:rsidRPr="0027094F">
        <w:rPr>
          <w:rStyle w:val="kursywa"/>
        </w:rPr>
        <w:t>.</w:t>
      </w:r>
    </w:p>
    <w:p w14:paraId="41A1BA36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Opowiada o przeżywaniu okresu Adwentu i Bożego Narodzenia.</w:t>
      </w:r>
    </w:p>
    <w:p w14:paraId="74718AA5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Opowiada wybrane wydarzenia ukazujące dzieciństwo i publiczną działalność Jezusa.</w:t>
      </w:r>
    </w:p>
    <w:p w14:paraId="42E0E4C3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Wskazuje, że Eucharystia jest dziękczynieniem.</w:t>
      </w:r>
    </w:p>
    <w:p w14:paraId="48B4DA64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 podstawowe gesty, znaki i symbole liturgiczne związane z okresem Wielkiego Postu.</w:t>
      </w:r>
    </w:p>
    <w:p w14:paraId="5D2B0817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Wskazuje, co to jest sakrament pokuty i pojednania.</w:t>
      </w:r>
    </w:p>
    <w:p w14:paraId="56E24B6C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Wyjaśnia, czym jest sumienie i grzech.</w:t>
      </w:r>
    </w:p>
    <w:p w14:paraId="42744BBF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Wskazuje, że są grzechy główne.</w:t>
      </w:r>
    </w:p>
    <w:p w14:paraId="028AAC3E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Opowiada o Eucharystii.</w:t>
      </w:r>
    </w:p>
    <w:p w14:paraId="1CFE6F70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 związek między zmartwychwstaniem Jezusa a niedzielną Eucharystią.</w:t>
      </w:r>
    </w:p>
    <w:p w14:paraId="6805D5E8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Wyjaśnia, dlaczego trzeba trwać w przyjaźni z Jezusem i dzielić się z innymi.</w:t>
      </w:r>
    </w:p>
    <w:p w14:paraId="42EC1B4B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Wskazuje, co należy czynić, aby być prawdziwym przyjacielem Jezusa.</w:t>
      </w:r>
    </w:p>
    <w:p w14:paraId="76DFE94E" w14:textId="77777777" w:rsidR="00177C23" w:rsidRPr="0027094F" w:rsidRDefault="00177C23" w:rsidP="00177C23">
      <w:pPr>
        <w:pStyle w:val="punktppauza2"/>
      </w:pPr>
      <w:r w:rsidRPr="0027094F">
        <w:lastRenderedPageBreak/>
        <w:t>–</w:t>
      </w:r>
      <w:r w:rsidRPr="0027094F">
        <w:tab/>
        <w:t>Z szacunkiem odnosi się do kapłanów, rodziców, nauczycieli i wychowawców.</w:t>
      </w:r>
    </w:p>
    <w:p w14:paraId="0706461B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</w:r>
      <w:r w:rsidRPr="0074171C">
        <w:rPr>
          <w:u w:val="thick"/>
        </w:rPr>
        <w:t>Posiada ćwiczenia w których są liczne braki.</w:t>
      </w:r>
    </w:p>
    <w:p w14:paraId="16BC3B86" w14:textId="77777777" w:rsidR="00177C23" w:rsidRPr="005B0980" w:rsidRDefault="00177C23" w:rsidP="00177C23">
      <w:pPr>
        <w:pStyle w:val="T1-pierwszy"/>
      </w:pPr>
      <w:r w:rsidRPr="005B0980">
        <w:t>Na ocenę niedostateczną uczeń:</w:t>
      </w:r>
    </w:p>
    <w:p w14:paraId="4E44429E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Nie spełnia wymagań na ocenę dopuszczającą.</w:t>
      </w:r>
    </w:p>
    <w:p w14:paraId="2BBC976B" w14:textId="77777777" w:rsidR="00E96503" w:rsidRDefault="00E96503" w:rsidP="006F43F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45AE1546" w14:textId="77777777" w:rsidR="00421BE8" w:rsidRDefault="00421BE8" w:rsidP="006F43F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50B97495" w14:textId="77777777" w:rsidR="00421BE8" w:rsidRDefault="00421BE8" w:rsidP="006F43F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07467003" w14:textId="77777777" w:rsidR="00421BE8" w:rsidRDefault="00421BE8" w:rsidP="006F43F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691A73C3" w14:textId="77777777" w:rsidR="00421BE8" w:rsidRPr="00421BE8" w:rsidRDefault="00421BE8" w:rsidP="00421BE8">
      <w:pPr>
        <w:pStyle w:val="Bezodstpw"/>
        <w:rPr>
          <w:rFonts w:ascii="Times New Roman" w:hAnsi="Times New Roman" w:cs="Times New Roman"/>
          <w:b/>
          <w:bCs/>
          <w:sz w:val="20"/>
          <w:szCs w:val="20"/>
        </w:rPr>
      </w:pPr>
      <w:r w:rsidRPr="00421BE8">
        <w:rPr>
          <w:rFonts w:ascii="Times New Roman" w:hAnsi="Times New Roman" w:cs="Times New Roman"/>
          <w:b/>
          <w:bCs/>
          <w:sz w:val="20"/>
          <w:szCs w:val="20"/>
        </w:rPr>
        <w:t>Pomoce do zajęć:</w:t>
      </w:r>
    </w:p>
    <w:p w14:paraId="36D7E777" w14:textId="77777777" w:rsidR="00421BE8" w:rsidRPr="00421BE8" w:rsidRDefault="00421BE8" w:rsidP="00421BE8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421BE8">
        <w:rPr>
          <w:rFonts w:ascii="Times New Roman" w:hAnsi="Times New Roman" w:cs="Times New Roman"/>
          <w:sz w:val="20"/>
          <w:szCs w:val="20"/>
        </w:rPr>
        <w:t>- ćwiczenia,</w:t>
      </w:r>
    </w:p>
    <w:p w14:paraId="13D7A217" w14:textId="77777777" w:rsidR="00421BE8" w:rsidRPr="00421BE8" w:rsidRDefault="00421BE8" w:rsidP="00421BE8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421BE8">
        <w:rPr>
          <w:rFonts w:ascii="Times New Roman" w:hAnsi="Times New Roman" w:cs="Times New Roman"/>
          <w:sz w:val="20"/>
          <w:szCs w:val="20"/>
        </w:rPr>
        <w:t>- klej,</w:t>
      </w:r>
    </w:p>
    <w:p w14:paraId="5272085F" w14:textId="77777777" w:rsidR="00421BE8" w:rsidRPr="00421BE8" w:rsidRDefault="00421BE8" w:rsidP="00421BE8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421BE8">
        <w:rPr>
          <w:rFonts w:ascii="Times New Roman" w:hAnsi="Times New Roman" w:cs="Times New Roman"/>
          <w:sz w:val="20"/>
          <w:szCs w:val="20"/>
        </w:rPr>
        <w:t>- nożyczki.</w:t>
      </w:r>
    </w:p>
    <w:p w14:paraId="2996C9D5" w14:textId="77777777" w:rsidR="00421BE8" w:rsidRPr="006F43FC" w:rsidRDefault="00421BE8" w:rsidP="006F43FC">
      <w:pPr>
        <w:pStyle w:val="Bezodstpw"/>
        <w:rPr>
          <w:rFonts w:ascii="Times New Roman" w:hAnsi="Times New Roman" w:cs="Times New Roman"/>
          <w:sz w:val="20"/>
          <w:szCs w:val="20"/>
        </w:rPr>
      </w:pPr>
    </w:p>
    <w:sectPr w:rsidR="00421BE8" w:rsidRPr="006F43FC" w:rsidSect="006F43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3FC"/>
    <w:rsid w:val="000F3853"/>
    <w:rsid w:val="0012423C"/>
    <w:rsid w:val="00177C23"/>
    <w:rsid w:val="00421BE8"/>
    <w:rsid w:val="00583250"/>
    <w:rsid w:val="00622F66"/>
    <w:rsid w:val="006F43FC"/>
    <w:rsid w:val="0074171C"/>
    <w:rsid w:val="00766CC8"/>
    <w:rsid w:val="009066D3"/>
    <w:rsid w:val="00B2194B"/>
    <w:rsid w:val="00BA6A5F"/>
    <w:rsid w:val="00C30C3B"/>
    <w:rsid w:val="00E96503"/>
    <w:rsid w:val="00FA4C5B"/>
    <w:rsid w:val="00FF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725E3"/>
  <w15:docId w15:val="{D44219A6-AA06-4F09-82C2-91485B46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3FC"/>
  </w:style>
  <w:style w:type="paragraph" w:styleId="Nagwek1">
    <w:name w:val="heading 1"/>
    <w:basedOn w:val="Normalny"/>
    <w:next w:val="Normalny"/>
    <w:link w:val="Nagwek1Znak"/>
    <w:uiPriority w:val="9"/>
    <w:qFormat/>
    <w:rsid w:val="006F43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43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F43FC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6F43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6F43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unktppauza2">
    <w:name w:val="_punkt_półpauza_2"/>
    <w:basedOn w:val="Normalny"/>
    <w:uiPriority w:val="99"/>
    <w:rsid w:val="00177C23"/>
    <w:pPr>
      <w:autoSpaceDE w:val="0"/>
      <w:autoSpaceDN w:val="0"/>
      <w:adjustRightInd w:val="0"/>
      <w:spacing w:after="0" w:line="240" w:lineRule="auto"/>
      <w:ind w:left="851" w:hanging="284"/>
      <w:jc w:val="both"/>
      <w:textAlignment w:val="center"/>
    </w:pPr>
    <w:rPr>
      <w:rFonts w:ascii="Times New Roman" w:eastAsiaTheme="minorEastAsia" w:hAnsi="Times New Roman" w:cs="Times New Roman"/>
      <w:szCs w:val="24"/>
      <w:lang w:eastAsia="pl-PL"/>
    </w:rPr>
  </w:style>
  <w:style w:type="paragraph" w:customStyle="1" w:styleId="T1-pierwszy">
    <w:name w:val="_T1-pierwszy"/>
    <w:basedOn w:val="Normalny"/>
    <w:uiPriority w:val="99"/>
    <w:rsid w:val="00177C23"/>
    <w:pPr>
      <w:keepNext/>
      <w:tabs>
        <w:tab w:val="left" w:pos="850"/>
      </w:tabs>
      <w:autoSpaceDE w:val="0"/>
      <w:autoSpaceDN w:val="0"/>
      <w:adjustRightInd w:val="0"/>
      <w:spacing w:after="0" w:line="240" w:lineRule="auto"/>
      <w:ind w:left="567"/>
      <w:textAlignment w:val="center"/>
    </w:pPr>
    <w:rPr>
      <w:rFonts w:ascii="Calibri" w:eastAsiaTheme="minorEastAsia" w:hAnsi="Calibri" w:cs="Calibri"/>
      <w:b/>
      <w:bCs/>
      <w:sz w:val="23"/>
      <w:szCs w:val="23"/>
      <w:lang w:eastAsia="pl-PL"/>
    </w:rPr>
  </w:style>
  <w:style w:type="character" w:customStyle="1" w:styleId="kursywa">
    <w:name w:val="_kursywa"/>
    <w:uiPriority w:val="99"/>
    <w:qFormat/>
    <w:rsid w:val="00177C23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1146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Madzia</dc:creator>
  <cp:lastModifiedBy>magdalenaglowacz89@gmail.com</cp:lastModifiedBy>
  <cp:revision>10</cp:revision>
  <cp:lastPrinted>2022-09-11T18:11:00Z</cp:lastPrinted>
  <dcterms:created xsi:type="dcterms:W3CDTF">2018-09-06T17:34:00Z</dcterms:created>
  <dcterms:modified xsi:type="dcterms:W3CDTF">2024-09-10T18:55:00Z</dcterms:modified>
</cp:coreProperties>
</file>