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360" w:lineRule="auto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KLASA VI - Maria Pająk - 2024/2025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360" w:lineRule="auto"/>
        <w:jc w:val="center"/>
        <w:rPr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3975"/>
        <w:gridCol w:w="4610.000000000001"/>
        <w:gridCol w:w="3309.9999999999995"/>
        <w:tblGridChange w:id="0">
          <w:tblGrid>
            <w:gridCol w:w="2490"/>
            <w:gridCol w:w="3975"/>
            <w:gridCol w:w="4610.000000000001"/>
            <w:gridCol w:w="3309.999999999999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700" w:firstLine="0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Rozumienie, analizowanie i rozwiązywanie problemów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porządkuje, stosując porządek liniowy, obrazki ilustrujące wybrane sytuacje, np. codzienne czynności;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porządkuje przygotowane przez nauczyciela obiekty, np. od najdłuższego do najkrótszego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 pomocą nauczyciela analizuje przykładową sytuację problemową;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porządkuje, stosując porządek liniowy, teksty ilustrujące wybrane sytuacje, np. codzienne czynności;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uporządkować obiekty ze względu na ich wybrane cechy, np. od najmniejszego do największego czy od najciemniejszego do najjaśniejszego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określa problem i cel do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osiągnięcia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, analizuje sytuację problemową;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stosując porządek liniowy, porządkuje, obrazki i teksty ilustrujące wybrane sytuacje, np. codzienne czynności; 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wyjaśnia na przykładzie, czym różni się porządek rosnący od malejącego;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zapisuje w postaci algorytmów polecenia składające się na rozwiązanie problemów z życia codziennego i z różnych przedmiotów, np. obliczanie sumy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czym jest porządek sekwencyjny (liniowy);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stosując porządek liniowy, porządkuje obrazki i teksty ilustrujące wybrane sytuacje, np. codzienne czynności;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formułuje i zapisuje w postaci algorytmów polecenia składające rozwiązanie problemów różnych przedmiotów, np. obliczanie sumy.</w:t>
            </w:r>
          </w:p>
        </w:tc>
      </w:tr>
    </w:tbl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2835"/>
        <w:gridCol w:w="4014.9999999999995"/>
        <w:gridCol w:w="4370.000000000001"/>
        <w:tblGridChange w:id="0">
          <w:tblGrid>
            <w:gridCol w:w="2835"/>
            <w:gridCol w:w="2835"/>
            <w:gridCol w:w="4014.9999999999995"/>
            <w:gridCol w:w="4370.000000000001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700" w:firstLine="0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Programowanie i rozwiązywanie problemów z wykorzystaniem komputera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program sterujący obiektem graficznym na ekranie; zmienia położenie obiektu o dowolny kąt;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pisze prosty program, w którym stosuje powtarzanie poleceń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stosuje w programach polecenia iteracyjne i warunkowe;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zapisuje rozwiązanie problemu w postaci programu i sprawdza rozwiązanie dla przykładowych danych;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zapisuje w postaci programu algorytm dodawania dwóch liczb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zmienne i stosuje je do wykonania prostych obliczeń;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zapisuje w postaci programu prosty algorytm z warunkami;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modyfikuje program; 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objaśnia działanie programów;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korzystając z programu edukacyjnego, tworzy animowane postacie;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gry na dwóch poziomach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stosuje w programach polecenia wejścia (wprowadzanie danych z klawiatury) i wyjścia (wyprowadzanie wyników na ekran);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zapisuje w postaci programu wybrany algorytm z warunkami, np. sprawdzenie, która z dwóch wprowadzonych różnych liczb jest większa;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testuje na komputerze program pod względem zgodności z przyjętymi założeniami;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wykorzystuje utworzone samodzielnie animowane postacie w tworzonych projektach;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gry złożone z kilku poziomów; określa warunki przejścia na dany poziom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0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3425.0000000000005"/>
        <w:gridCol w:w="3399.9999999999995"/>
        <w:gridCol w:w="4425"/>
        <w:tblGridChange w:id="0">
          <w:tblGrid>
            <w:gridCol w:w="2835"/>
            <w:gridCol w:w="3425.0000000000005"/>
            <w:gridCol w:w="3399.9999999999995"/>
            <w:gridCol w:w="442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Rozwiązywanie problemów z wykorzystaniem aplikacji komputerowych – obliczenia w arkuszu kalkulacyjnym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wykonuje proste obliczenia na kalkulatorze komputerowym;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 kierunkiem nauczyciela wypełnia danymi tabelę arkusza kalkulacyjnego;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zaznacza odpowiedni zakres komórek;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 kierunkiem nauczyciela tworzy prostą formułę i wykonuje obliczenia na wprowadzonych danych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wykonuje obliczenia na kalkulatorze komputerowym;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zna budowę tabeli arkusza kalkulacyjnego, określa pojęcia: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wiersz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kolumna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komórka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zakres komórek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adres komórki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formuła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rozumie, czym jest zakres komórek;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wypełnia danymi tabelę arkusza kalkulacyjnego;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stosuje funkcję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Suma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 do dodawania liczb zawartych w kolumnie lub wierszu;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samodzielnie numeruje komórki w kolumnie lub wierszu;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 kierunkiem nauczyciela wpisuje proste formuły do przeprowadzania obliczeń na konkretnych liczbach;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wykonuje wykres dla jednej serii danych; 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typy wykresów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elementy okna arkusza kalkulacyjnego; 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 kierunkiem nauczyciela tworzy tabelę w arkuszu kalkulacyjnym;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wstawić wiersz lub kolumnę do tabeli arkusza kalkulacyjnego;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wykonuje obramowanie komórek tabeli;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 kierunkiem nauczyciela wykonuje obliczenia, tworząc proste formuły;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wprowadza napisy do komórek tabeli;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samodzielnie stosuje funkcję SUMA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do dodawania liczb zawartych w kolumnie lub wierszu;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zna przeznaczenie wykresu kolumnowego i kołowego; tworzy wykres dla dwóch serii danych; umieszcza na wykresie tytuł, legendę i etykiety danych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samodzielnie tworzy tabelę w arkuszu kalkulacyjnym;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samodzielnie wykonuje obramowanie komórek tabeli;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samodzielnie tworzy proste formuły do przeprowadzania obliczeń na konkretnych liczbach;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wprowadza napisy do komórek tabeli;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dostosowuje szerokość kolumn do ich zawartości;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analizuje i dostrzega związek między postacią formuły funkcji SUMA na pasku formuły a zakresem zaznaczonych komórek;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wykonuje obliczenia w arkuszu kalkulacyjnym, tworząc formuły oparte na adresach komórek;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 kierunkiem nauczyciela stosuje inne funkcje dostępne pod przyciskiem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Autosumowanie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samodzielnie umieszcza na wykresie tytuł, legendę i etykiety danych</w:t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Arial" w:cs="Arial" w:eastAsia="Arial" w:hAnsi="Arial"/>
          <w:smallCaps w:val="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42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3690"/>
        <w:gridCol w:w="3225"/>
        <w:gridCol w:w="4770"/>
        <w:tblGridChange w:id="0">
          <w:tblGrid>
            <w:gridCol w:w="2595"/>
            <w:gridCol w:w="3690"/>
            <w:gridCol w:w="3225"/>
            <w:gridCol w:w="477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Rozwiązywanie problemów z wykorzystaniem aplikacji komputerowych – tworzenie prezentacji multimedialnych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niektóre sposoby prezentowania informacji;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 kierunkiem nauczyciela wykonuje i zapisuje prostą prezentację składającą się z kilku slajdów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i omawia sposoby prezentowania informacji;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podaje przykłady urządzeń umożliwiających przedstawianie prezentacji;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wykonuje i zapisuje prostą prezentację składającą się z kilku slajdów zawierających tekst i grafikę;</w:t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 kierunkiem nauczyciela uruchamia pokaz slajdów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etapy i zasady przygotowania prezentacji multimedialnej;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wykonuje i zapisuje prezentację składającą się z kilku slajdów zawierających tekst i grafikę;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dodaje animacje do elementów slajdu;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samodzielnie uruchamia pokaz slajdów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omawia etapy i zasady przygotowania prezentacji multimedialnej; omawia urządzenia do przedstawiania prezentacji multimedialnych;</w:t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dba o zachowanie właściwego doboru kolorów tła i tekstu na slajdzie;</w:t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dobiera właściwy krój i rozmiar czcionki;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prawidłowo rozmieszcza elementy na slajdzie;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ustala parametry animacji;</w:t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dodaje przejścia slajdów</w:t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2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5"/>
        <w:gridCol w:w="2475"/>
        <w:gridCol w:w="3870"/>
        <w:gridCol w:w="4755"/>
        <w:tblGridChange w:id="0">
          <w:tblGrid>
            <w:gridCol w:w="3195"/>
            <w:gridCol w:w="2475"/>
            <w:gridCol w:w="3870"/>
            <w:gridCol w:w="475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Rozwijanie kompetencji społecznych – zastosowania komputerów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przynajmniej trzy zastosowania komputera </w:t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podaje przykład urządzenia ze swojego otoczenia, opartego na technice komputerowej 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podaje przykłady zastosowania komputera w szkole i w domu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podaje przykłady urządzeń ze swojego otoczenia, opartych na technice komputerowej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wskazuje zastosowania komputera w różnych dziedzinach życia</w:t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podaje przynajmniej dwa przykłady zawodów, w których niezbędne są kompetencje informatyczne </w:t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omawia działanie przykładowych urządzeń ze swojego otoczenia, opartych na technice komputerowej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wskazuje użyteczność zastosowania komputera do usprawnienia uczenia się; korzysta z programów edukacyjnych;</w:t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podaje kilka zawodów, w których niezbędne są kompetencje informatyczne </w:t>
            </w:r>
          </w:p>
          <w:p w:rsidR="00000000" w:rsidDel="00000000" w:rsidP="00000000" w:rsidRDefault="00000000" w:rsidRPr="00000000" w14:paraId="0000009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podaje przykłady zastosowania komputera w domu; </w:t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zagrożenia wynikające z korzystania z niewłaściwych gier komputerowych</w:t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1"/>
        <w:widowControl w:val="0"/>
        <w:spacing w:befor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Ocenę celującą otrzymuje uczeń, który opanował przewidziany podstawą programową materiał w 100%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624" w:top="851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nB8FTPLf1aNlb5wkH/Njwep1ew==">CgMxLjAyCGguZ2pkZ3hzOAFyITFBWUxWMGdZUHNGTmhBZXk0V0Y2ZGdlSF9kWjBDeGtIMQ==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