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libri" w:hAnsi="Calibri" w:eastAsia="Humanist521PL-Roman, 'MS Mincho" w:cs="Calibri" w:asciiTheme="minorHAnsi" w:cstheme="minorHAnsi" w:hAnsiTheme="minorHAnsi"/>
          <w:b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 xml:space="preserve">WYMAGANIA NA POSZCZEGÓLNE OCENY </w:t>
      </w:r>
    </w:p>
    <w:p>
      <w:pPr>
        <w:pStyle w:val="NoSpacing"/>
        <w:jc w:val="center"/>
        <w:rPr>
          <w:rFonts w:ascii="Calibri" w:hAnsi="Calibri" w:eastAsia="Humanist521PL-Roman, 'MS Mincho" w:cs="Calibri" w:asciiTheme="minorHAnsi" w:cstheme="minorHAnsi" w:hAnsiTheme="minorHAnsi"/>
          <w:b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 xml:space="preserve">Z MATEMATYKI </w:t>
      </w:r>
    </w:p>
    <w:p>
      <w:pPr>
        <w:pStyle w:val="NoSpacing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Humanist521PL-Roman, 'MS Mincho" w:cs="Calibri" w:ascii="Calibri" w:hAnsi="Calibri" w:asciiTheme="minorHAnsi" w:cstheme="minorHAnsi" w:hAnsiTheme="minorHAnsi"/>
          <w:b/>
        </w:rPr>
        <w:t>W KLASIE VI</w:t>
      </w:r>
    </w:p>
    <w:p>
      <w:pPr>
        <w:pStyle w:val="NoSpacing"/>
        <w:jc w:val="center"/>
        <w:rPr>
          <w:rFonts w:ascii="Calibri" w:hAnsi="Calibri" w:eastAsia="Calibri" w:cs="Calibri" w:asciiTheme="minorHAnsi" w:cstheme="minorHAnsi" w:hAnsiTheme="minorHAnsi"/>
          <w:b/>
          <w:sz w:val="20"/>
          <w:szCs w:val="20"/>
          <w:u w:val="single"/>
        </w:rPr>
      </w:pPr>
      <w:r>
        <w:rPr>
          <w:rFonts w:eastAsia="Calibri" w:cs="Calibri" w:cstheme="minorHAnsi" w:ascii="Calibri" w:hAnsi="Calibri"/>
          <w:b/>
          <w:sz w:val="20"/>
          <w:szCs w:val="20"/>
          <w:u w:val="single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</w:rPr>
        <w:t>Poziomy wymagań edukacyjnych: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K – konieczny – ocena dopuszczająca (2)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 – podstawowy – ocena dostateczna (3)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 – rozszerzający – ocena dobra (4)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 – dopełniający – ocena bardzo dobra (5)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– wykraczający – ocena celująca (6)</w:t>
      </w:r>
      <w:bookmarkStart w:id="0" w:name="_GoBack"/>
      <w:bookmarkEnd w:id="0"/>
    </w:p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Standard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sz w:val="20"/>
          <w:szCs w:val="20"/>
          <w:u w:val="single"/>
        </w:rPr>
        <w:t>Treści nieobowiązkowe zapisano</w:t>
      </w:r>
      <w:r>
        <w:rPr>
          <w:rFonts w:cs="Calibr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cs="Calibri" w:cstheme="minorHAnsi"/>
          <w:b/>
          <w:color w:val="000000"/>
          <w:sz w:val="20"/>
          <w:szCs w:val="20"/>
          <w:u w:val="single"/>
          <w:shd w:fill="C0C0C0" w:val="clear"/>
        </w:rPr>
        <w:t>na szarym tle</w:t>
      </w:r>
      <w:r>
        <w:rPr>
          <w:rFonts w:cs="Calibri" w:cstheme="minorHAnsi"/>
          <w:b/>
          <w:color w:val="000000"/>
          <w:sz w:val="20"/>
          <w:szCs w:val="20"/>
          <w:u w:val="single"/>
        </w:rPr>
        <w:t>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66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1. LICZBY NATURALNE I UŁAMKI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zna nazwy działań (K) 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na kolejność wykonywania działań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potęgi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algorytm mnożenia i dzielenia ułamków dziesiętnych przez 10, 100, 1000,..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algorytmy czterech działań pisemnych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zasadę skracania i rozszerzania ułamków zwykłych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ułamka nieskracalnego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pojęcie ułamka jako: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ilorazu dwóch liczb naturalnych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części całości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algorytm zamiany liczby mieszanej na ułamek niewłaściwy i odwrotnie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algorytmy czterech działań na ułamkach zwykłych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zasadę zamiany ułamka zwykłego na ułamek dziesiętny metodą rozszerzania lub skracania ułamka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zasadę zamiany ułamka dziesiętnego na ułamek zwykły (K)</w:t>
              <w:tab/>
              <w:tab/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zaznaczyć i odczytać na osi liczbowej: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liczbę naturalną (K-P)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ułamek zwykły i dziesiętny (K-R)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umie dodawać i odejmować w pamięci: 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dwucyfrowe liczby naturalne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ułamki dziesiętne o jednakowej liczbie cyfr po przecinku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umie mnożyć i dzielić w pamięci ułamki dziesiętne w ramach tabliczki mnożenia (K) 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dodawać, odejmować, mnożyć i dzielić ułamki zwykłe i ułamki dziesiętne (K-P)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zamienić ułamek zwykły na ułamek dziesiętny i odwrotnie (K-P)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kwadrat i sześcian: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liczby naturalnej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ułamka dziesiętnego (K-P)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pisemnie wykonać każde z czterech działań na ułamkach dziesiętnych (K-P)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wyciągać całości z ułamków niewłaściwych oraz zamieniać liczby mieszane na ułamki niewłaściwe (K)</w:t>
            </w:r>
          </w:p>
          <w:p>
            <w:pPr>
              <w:pStyle w:val="ListParagraph"/>
              <w:widowControl/>
              <w:numPr>
                <w:ilvl w:val="0"/>
                <w:numId w:val="3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zapisać iloczyny w postaci potęgi (K-P)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zasadę zamiany ułamka zwykłego na ułamek dziesiętny metodą dzielenia licznika przez mianownik (P)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rozwinięcia dziesiętnego skończonego i rozwinięcia dziesiętnego nieskończonego okresowego (P)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zasadę zamiany ułamka zwykłego na ułamek dziesiętny metodą dzielenia licznika przez mianownik (P)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zaznaczyć i odczytać na osi liczbowej ułamek dziesiętny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pamięciowo dodawać i odejmować: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ułamki dziesiętne różniące się liczbą cyfr po przecinku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wielocyfrowe liczby naturalne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mnożyć i dzielić w pamięci ułamki dziesiętne wykraczające poza tabliczkę mnożenia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mnożyć i dzielić w pamięci dwucyfrowe i wielocyfrowe (proste przykłady) liczby naturalne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tworzyć wyrażenia arytmetyczne na podstawie treści zadań i obliczać wartości tych wyrażeń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ułamek z ułamka lub liczby mieszanej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 zastosowaniem działań na ułamkach zwykłych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porównać ułamek zwykły z ułamkiem dziesiętnym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porządkować ułamki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wartość wyrażenia arytmetycznego zawierającego 4 działania na liczbach wymiernych dodatnich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podać rozwinięcie dziesiętne ułamka zwykłego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zapisać w skróconej postaci rozwinięcie dziesiętne ułamka zwykłego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określić kolejną cyfrę rozwinięcia dziesiętnego na podstawie jego skróconego zapisu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wartość wyrażenia arytmetycznego zawierającego potęgi (P-R)</w:t>
            </w:r>
          </w:p>
          <w:p>
            <w:pPr>
              <w:pStyle w:val="ListParagraph"/>
              <w:widowControl/>
              <w:numPr>
                <w:ilvl w:val="0"/>
                <w:numId w:val="3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potęgami (P-R)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wartość wyrażenia arytmetycznego zawierającego działania na liczbach naturalnych i ułamkach dziesiętnych (R)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szacować wartości wyrażeń arytmetycznych (R)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 zastosowaniem działań na liczbach naturalnych i ułamkach dziesiętnych (R)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podnosić do kwadratu i sześcianu liczby mieszane (R-D)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wartość wyrażenia arytmetycznego zawierającego 4 działania oraz potęgowanie ułamków zwykłych (R)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działaniami na ułamkach zwykłych i dziesiętnych (R)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porównać rozwinięcia dziesiętne liczb zapisanych w skróconej postaci (R-D)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porównać liczby wymierne dodatnie (R-D)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porządkować liczby wymierne dodatnie (R-D)</w:t>
              <w:tab/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wartość ułamka piętrowego (R-D)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wartość wyrażenia arytmetycznego zawierającego działania na liczbach wymiernych dodatnich (R-W)</w:t>
            </w:r>
          </w:p>
          <w:p>
            <w:pPr>
              <w:pStyle w:val="ListParagraph"/>
              <w:widowControl/>
              <w:numPr>
                <w:ilvl w:val="0"/>
                <w:numId w:val="3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zapisać liczbę w postaci potęgi liczby10 (R)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warunek konieczny zamiany ułamka zwykłego na ułamek dziesiętny skończony (D)</w:t>
              <w:tab/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tworzyć wyrażenia arytmetyczne na podstawie treści zadań i obliczać wartości tych wyrażeń (D-W)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wartość wyrażenia arytmetycznego zawierającego działania na liczbach naturalnych i ułamkach dziesiętnych (D-W)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 zastosowaniem działań na liczbach naturalnych i ułamkach dziesiętnych (D-W)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 zastosowaniem działań na liczbach naturalnych i ułamkach dziesiętnych (D-W)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 zastosowaniem działań na ułamkach zwykłych (D-W)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działaniami na ułamkach zwykłych i dziesiętnych (D-W)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określić rodzaj rozwinięcia dziesiętnego ułamka (D-W)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rozwinięciami dziesiętnymi ułamków zwykłych (D-W)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określić ostatnią cyfrę potęgi (D-W)</w:t>
            </w:r>
          </w:p>
          <w:p>
            <w:pPr>
              <w:pStyle w:val="ListParagraph"/>
              <w:widowControl/>
              <w:numPr>
                <w:ilvl w:val="0"/>
                <w:numId w:val="3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rozwiązać zadanie tekstowe związane z potęgami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66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2. FIGURY</w:t>
            </w:r>
            <w:r>
              <w:rPr>
                <w:rFonts w:eastAsia="Calibri" w:cs="Calibri" w:cstheme="minorHAnsi"/>
                <w:b/>
                <w:spacing w:val="-5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NA</w:t>
            </w:r>
            <w:r>
              <w:rPr>
                <w:rFonts w:eastAsia="Calibri" w:cs="Calibri" w:cstheme="minorHAnsi"/>
                <w:b/>
                <w:spacing w:val="-4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spacing w:val="-2"/>
                <w:kern w:val="0"/>
                <w:sz w:val="20"/>
                <w:szCs w:val="20"/>
                <w:lang w:val="pl-PL" w:eastAsia="en-US" w:bidi="ar-SA"/>
              </w:rPr>
              <w:t>PŁASZCZYŹNIE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/>
                <w:sz w:val="20"/>
                <w:szCs w:val="20"/>
                <w:lang w:val="pl-PL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pojęcia: prosta, półprosta, odcinek,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pojęcia: koło i okrąg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elementy koła i okręgu (K-P)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zależność między długością promienia i średnicy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rodzaje trójkątów (K-P)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nazwy boków w trójkącie równoramiennym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nazwy boków w trójkącie prostokątnym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nazwy czworokątów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własności czworokątów (K-P)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definicję przekątnej oraz obwodu wielokąta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zależność między liczbą boków, wierzchołków i kątów w wielokącie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kąta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wierzchołka i ramion kąta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podział kątów ze względu na miarę prosty, ostry, rozwarty(K),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podział kątów ze względu na położenie przyległe, wierzchołkowe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zapis symboliczny kąta i jego miary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sumę miar kątów wewnętrznych trójkąta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sumę miar kątów wewnętrznych czworokąta (K)</w:t>
              <w:tab/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różnicę między prostą i odcinkiem, prostą i półprostą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konieczność stosowania odpowiednich przyrządów do rysowania figur geometrycznych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pochodzenie nazw poszczególnych rodzajów trójkątów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związki miarowe poszczególnych rodzajów kątów (K-P)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narysować za pomocą ekierki i linijki proste i odcinki prostopadłe oraz proste i odcinki równoległe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poszczególne elementy w okręgu i w kole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kreślić koło i okrąg o danym promieniu lub o danej średnicy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narysować poszczególne rodzaje trójkątów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obwód trójkąta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narysować czworokąt, mając informacje o  bokach (K-R)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na rysunku wielokąt o określonych cechach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obwód czworokąta (K-P)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zmierzyć kąt (K)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narysować kąt o określonej mierze (K-P)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rozróżniać i nazywać poszczególne rodzaje kątów (K-R)</w:t>
            </w:r>
          </w:p>
          <w:p>
            <w:pPr>
              <w:pStyle w:val="ListParagraph"/>
              <w:widowControl/>
              <w:numPr>
                <w:ilvl w:val="0"/>
                <w:numId w:val="3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brakujące miary kątów trójkąta (K-P)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definicje odcinków prostopadłych i odcinków równoległych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zależność między bokami w trójkącie równoramiennym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zasady konstrukcji trójkąta o danych trzech bokach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warunek zbudowania trójkąta – nierówność trójkąta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podział kątów ze względu na miarę pełny, półpełny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miary kątów w trójkącie równobocznym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zależność między kątami w trójkącie równoramiennym (P)</w:t>
              <w:tab/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różnicę między kołem i okręgiem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narysować za pomocą ekierki i linijki proste równoległe o danej odległości od siebie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zadania tekstowe związane z wzajemnym położeniem odcinków, prostych i półprostych (P-R)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zadania tekstowe związane z kołem, okręgiem i innymi figurami (P-R)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narysować trójkąt w skali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długość boku trójkąta równobocznego, znając jego obwód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długość boku trójkąta, znając obwód i informacje o pozostałych bokach (P-R)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skonstruować trójkąt o danych trzech bokach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sprawdzić, czy z odcinków o danych długościach można zbudować trójkąt (P-R)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sklasyfikować czworokąty (P-R)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narysować czworokąt, mając informacje o przekątnych (P-R)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obwodem czworokąta (P-R)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brakujące miary kątów przyległych, wierzchołkowych (P)</w:t>
            </w:r>
          </w:p>
          <w:p>
            <w:pPr>
              <w:pStyle w:val="ListParagraph"/>
              <w:widowControl/>
              <w:numPr>
                <w:ilvl w:val="0"/>
                <w:numId w:val="33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brakujące miary kątów czworokątów (P-R)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wzajemne położenie: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prostej i okręgu (R),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okręgów (R)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podział kątów ze względu na miarę wypukły, wklęsły (R)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podział kątów ze względu na położenie odpowiadające, naprzemianległe (R)</w:t>
              <w:tab/>
              <w:tab/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konstrukcyjne związane z konstrukcją trójkąta o danych bokach (R)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skonstruować kopię czworokąta (R)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brakujące miary kątów odpowiadających, naprzemianległych (R)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obwodem trójkąta (R-W)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obwodem wielokąta (R-W)</w:t>
            </w:r>
          </w:p>
          <w:p>
            <w:pPr>
              <w:pStyle w:val="ListParagraph"/>
              <w:widowControl/>
              <w:numPr>
                <w:ilvl w:val="0"/>
                <w:numId w:val="32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skonstruować równoległobok, znając dwa boki i przekątną (R)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1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zadania konstrukcyjne związane z kreśleniem prostych prostopadłych i prostych równoległych (D-W)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zadania tekstowe związane z kołem, okręgiem i innymi figurami (D-W)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wykorzystać przenoszenie odcinków w zadaniach konstrukcyjnych (D-W)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konstrukcyjne związane z konstrukcją trójkąta o danych bokach (D-W)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skonstruować trapez równoramienny, znając jego podstawy i ramię (D-W)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związane z zegarem (D-W)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określić miarę kąta przyległego, wierzchołkowego, odpowiadającego, naprzemianległego na podstawie rysunku lub treści zadania (D-W)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>
            <w:pPr>
              <w:pStyle w:val="ListParagraph"/>
              <w:widowControl/>
              <w:numPr>
                <w:ilvl w:val="0"/>
                <w:numId w:val="31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miarami kątów w trójkątach i czworokątach (D-W)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0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konstrukcję prostej prostopadłej do danej, przechodzącej przez dany punkt (W)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konstrukcję prostej równoległej do danej, przechodzącej przez dany punkt (W)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konstrukcyjny sposób wyznaczania środka odcinka (W)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symetralnej odcinka (W)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definicję sześciokąta foremnego oraz sposób jego kreślenia (W)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przybliżenia z niedomiarem oraz przybliżenia z nadmiarem (W)</w:t>
              <w:tab/>
              <w:tab/>
              <w:tab/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skonstruować prostą prostopadłą do danej, przechodzącą przez dany punkt (W)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skonstruować prostą równoległą do danej, przechodzącą przez dany punkt (W)</w:t>
            </w:r>
          </w:p>
          <w:p>
            <w:pPr>
              <w:pStyle w:val="ListParagraph"/>
              <w:widowControl/>
              <w:numPr>
                <w:ilvl w:val="0"/>
                <w:numId w:val="30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wyznaczyć środek narysowanego okręgu (W)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66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3. LICZBY</w:t>
            </w:r>
            <w:r>
              <w:rPr>
                <w:rFonts w:eastAsia="Calibri" w:cs="Calibri" w:cstheme="minorHAnsi"/>
                <w:b/>
                <w:spacing w:val="-4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NA</w:t>
            </w:r>
            <w:r>
              <w:rPr>
                <w:rFonts w:eastAsia="Calibri" w:cs="Calibri" w:cstheme="minorHAnsi"/>
                <w:b/>
                <w:spacing w:val="-3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CO</w:t>
            </w:r>
            <w:r>
              <w:rPr>
                <w:rFonts w:eastAsia="Calibri" w:cs="Calibri" w:cstheme="minorHAnsi"/>
                <w:b/>
                <w:spacing w:val="-3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spacing w:val="-4"/>
                <w:kern w:val="0"/>
                <w:sz w:val="20"/>
                <w:szCs w:val="20"/>
                <w:lang w:val="pl-PL" w:eastAsia="en-US" w:bidi="ar-SA"/>
              </w:rPr>
              <w:t>DZIEŃ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zna jednostki czasu (K) 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jednostki długości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jednostki masy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skali i planu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potrzebę stosowania różnorodnych jednostek długości i masy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potrzebę stosowania odpowiedniej skali na mapach i planach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korzyści płynące z umiejętności stosowania kalkulatora do obliczeń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znaczenie podstawowych symboli występujących w instrukcjach i opisach: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diagramów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schematów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innych rysunków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upływ czasu między wydarzeniami (K-P)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porządkować wydarzenia w kolejności chronologicznej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zamienić jednostki czasu (K-R)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wykonać obliczenia dotyczące długości (K-P)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wykonać obliczenia dotyczące masy (K-P)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zamienić jednostki długości i masy (K-P)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skalę (K-P)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długości odcinków w skali lub w rzeczywistości (K-P)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wykonać obliczenia za pomocą kalkulatora (K-R)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odczytać dane z: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tabeli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diagramu (K)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odpowiedzieć na pytanie dotyczące znalezionych danych (K-R)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odczytać dane z wykresu (K-P)</w:t>
            </w:r>
          </w:p>
          <w:p>
            <w:pPr>
              <w:pStyle w:val="ListParagraph"/>
              <w:widowControl/>
              <w:numPr>
                <w:ilvl w:val="0"/>
                <w:numId w:val="29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odpowiedzieć na pytanie dotyczące znalezionych danych (K-R)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zasady dotyczące lat przestępnych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symbol przybliżenia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konieczność wprowadzenia lat przestępnych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potrzebę zaokrąglania liczb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zasadę sporządzania wykresów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podać przykładowe lata przestępne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wyrażać w różnych jednostkach ten sam upływ czasu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kalendarzem i czasem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wyrażać w różnych jednostkach te same masy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wyrażać w różnych jednostkach te same długości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porządkować wielkości podane w różnych jednostkach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jednostkami długości i masy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ze skalą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zaokrąglić liczbę do danego rzędu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sprawdzić, czy kalkulator zachowuje kolejność działań (P)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wykorzystać kalkulator do rozwiązania zadanie tekstowego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zadanie, odczytując dane z tabeli  i korzystając z kalkulatora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zinterpretować odczytane dane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zinterpretować odczytane dane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przedstawić dane w postaci wykresu (P-R)</w:t>
            </w:r>
          </w:p>
          <w:p>
            <w:pPr>
              <w:pStyle w:val="ListParagraph"/>
              <w:widowControl/>
              <w:numPr>
                <w:ilvl w:val="0"/>
                <w:numId w:val="28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porównać informacje oczytane z dwóch wykresów (P-R)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funkcje klawiszy pamięci kalkulatora (R)</w:t>
              <w:tab/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zaokrąglić liczbę zaznaczoną na osi liczbowej (R)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liczby o podanym zaokrągleniu (R)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zaokrąglić liczbę po zamianie jednostek (R)</w:t>
            </w:r>
          </w:p>
          <w:p>
            <w:pPr>
              <w:pStyle w:val="ListParagraph"/>
              <w:widowControl/>
              <w:numPr>
                <w:ilvl w:val="0"/>
                <w:numId w:val="27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porównać informacje oczytane z dwóch wykresów (R-W)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kalendarzem i czasem (D-W)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jednostkami długości i masy (D-W)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ze skalą (D-W)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określić, ile jest liczb o podanym zaokrągleniu spełniających dane warunki (D-W)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przybliżeniami (D-W)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wykonać wielodziałaniowe obliczenia za pomocą kalkulatora (D-W)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wykorzystać kalkulator do rozwiązania zadanie tekstowego (D-W)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odpowiedzieć na pytanie dotyczące znalezionych danych (D-W)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tekstowe, w którym potrzebne informacje należy odczytać z tabeli lub schematu (D-W)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odpowiedzieć na pytanie dotyczące znalezionych danych (D-W)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dopasować wykres do opisu sytuacji (D-W)</w:t>
            </w:r>
          </w:p>
          <w:p>
            <w:pPr>
              <w:pStyle w:val="ListParagraph"/>
              <w:widowControl/>
              <w:numPr>
                <w:ilvl w:val="0"/>
                <w:numId w:val="26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przedstawić dane w postaci wykresu (D)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2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przybliżenia z niedomiarem oraz przybliżenia z nadmiarem (W)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66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4. PRĘDKOŚĆ,</w:t>
            </w:r>
            <w:r>
              <w:rPr>
                <w:rFonts w:eastAsia="Calibri" w:cs="Calibri" w:cstheme="minorHAnsi"/>
                <w:b/>
                <w:spacing w:val="-9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DROGA,</w:t>
            </w:r>
            <w:r>
              <w:rPr>
                <w:rFonts w:eastAsia="Calibri" w:cs="Calibri" w:cstheme="minorHAnsi"/>
                <w:b/>
                <w:spacing w:val="-9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spacing w:val="-4"/>
                <w:kern w:val="0"/>
                <w:sz w:val="20"/>
                <w:szCs w:val="20"/>
                <w:lang w:val="pl-PL" w:eastAsia="en-US" w:bidi="ar-SA"/>
              </w:rPr>
              <w:t>CZAS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jednostki prędkości (K-P)</w:t>
              <w:tab/>
              <w:tab/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na podstawie podanej prędkości wyznaczać długość drogi przebytej w jednostce czasu (K)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drogę, znając stałą prędkość i czas (K-R)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porównać prędkości dwóch ciał, które przebyły jednakowe drogi w różnych czasach (K)</w:t>
            </w:r>
          </w:p>
          <w:p>
            <w:pPr>
              <w:pStyle w:val="ListParagraph"/>
              <w:widowControl/>
              <w:numPr>
                <w:ilvl w:val="0"/>
                <w:numId w:val="2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prędkość w ruchu jednostajnym, znając drogę i czas (K-P)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algorytm zamiany jednostek prędkości (P-D)</w:t>
              <w:tab/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potrzebę stosowania różnych jednostek prędkości (P)</w:t>
              <w:tab/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zamieniać jednostki prędkości (P-R)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porównać prędkości wyrażane w różnych jednostkach (P-R)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obliczaniem prędkości (P-R)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czas w ruchu jednostajnym, znając drogę i prędkość (P-R)</w:t>
            </w:r>
          </w:p>
          <w:p>
            <w:pPr>
              <w:pStyle w:val="ListParagraph"/>
              <w:widowControl/>
              <w:numPr>
                <w:ilvl w:val="0"/>
                <w:numId w:val="2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typu prędkość – droga – czas (P-R)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obliczaniem czasu (R)</w:t>
              <w:tab/>
            </w:r>
          </w:p>
          <w:p>
            <w:pPr>
              <w:pStyle w:val="ListParagraph"/>
              <w:widowControl/>
              <w:numPr>
                <w:ilvl w:val="0"/>
                <w:numId w:val="2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obliczaniem prędkości (R-W)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obliczaniem drogi w ruchu jednostajnym (D-W)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obliczaniem czasu (D-W)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typu prędkość – droga – czas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66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5. POLA</w:t>
            </w:r>
            <w:r>
              <w:rPr>
                <w:rFonts w:eastAsia="Calibri" w:cs="Calibri" w:cstheme="minorHAnsi"/>
                <w:b/>
                <w:spacing w:val="-3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spacing w:val="-2"/>
                <w:kern w:val="0"/>
                <w:sz w:val="20"/>
                <w:szCs w:val="20"/>
                <w:lang w:val="pl-PL" w:eastAsia="en-US" w:bidi="ar-SA"/>
              </w:rPr>
              <w:t>WIELOKĄTÓW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jednostki miary pola (K)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wzory na obliczanie pola prostokąta i kwadratu (K)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wzory na obliczanie pola równoległoboku i rombu (K)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wzór na obliczanie pola trójkąta (K)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wzór na obliczanie pola trapezu (K)</w:t>
              <w:tab/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pojęcie miary pola jako liczby kwadratów jednostkowych (K)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zależność doboru wzoru na obliczanie pola rombu od danych (K)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prostokąta i kwadratu (K)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bok prostokąta, znając jego pole i długość drugiego boku (K-P)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równoległoboku o danej wysokości i podstawie (K)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rombu o danych przekątnych (K)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narysowanego równoległoboku (K-P)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trójkąta o danej wysokości i podstawie (K)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narysowanego trójkąta (K-R)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trapezu, mając dane długości podstaw i wysokość (K)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narysowanego trapezu (K-R)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zasadę zamiany jednostek pola (P)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wyprowadzenie wzoru na obliczanie pola równoległoboku (P)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wyprowadzenie wzoru na obliczanie pola trójkąta (P)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wyprowadzenie wzoru na obliczanie pola trapezu (P)</w:t>
              <w:tab/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kwadratu o danym obwodzie i odwrotnie (P-R)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narysować prostokąt o danym polu (P)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polem prostokąta (P-R)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zamienić jednostki pola (P-D)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narysować równoległobok o danym polu (P)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długość podstawy równoległoboku, znając jego pole i wysokość opuszczoną na tę podstawę (P-R)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wysokość równoległoboku, znając jego pole i długość podstawy, na którą opuszczona jest ta wysokość (P-R)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polem równoległoboku i rombu (P-R)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polem trójkąta (P-R)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polem trapezu (P-R)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wysokości trójkąta, znając długość podstawy, na którą opuszczona jest ta wysokość i pole trójkąta (R-D)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figury jako sumę lub różnicę pól prostokątów (R-D)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narysować równoległobok o polu równym polu danego czworokąta (R-D)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długość przekątnej rombu, znając jego pole i długość drugiej przekątnej (R)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podzielić trójkąt na części o równych polach (R-D)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figury jako sumę lub różnicę pól trójkątów i czworokątów (R-W)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figury jako sumę lub różnicę pól znanych wielokątów (R-W)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7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polem prostokąta (D-W)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podzielić trapez na części o równych polach (D-W)</w:t>
            </w:r>
          </w:p>
          <w:p>
            <w:pPr>
              <w:pStyle w:val="ListParagraph"/>
              <w:widowControl/>
              <w:numPr>
                <w:ilvl w:val="0"/>
                <w:numId w:val="17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6699" w:val="clear"/>
          </w:tcPr>
          <w:p>
            <w:pPr>
              <w:pStyle w:val="Standard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  <w:lang w:val="pl-PL" w:bidi="ar-SA"/>
              </w:rPr>
              <w:t xml:space="preserve">DZIAŁ  6. </w:t>
            </w:r>
            <w:r>
              <w:rPr>
                <w:rFonts w:cs="Calibri" w:cstheme="minorHAnsi"/>
                <w:b/>
                <w:spacing w:val="-2"/>
                <w:sz w:val="20"/>
                <w:szCs w:val="20"/>
                <w:lang w:val="pl-PL" w:bidi="ar-SA"/>
              </w:rPr>
              <w:t>PROCENTY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procentu (K)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algorytm zamiany ułamków na procenty (K-P)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diagramu (K)</w:t>
              <w:tab/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potrzebę stosowania procentów w życiu codziennym (K)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rozumie korzyści płynące z umiejętności stosowania kalkulatora do obliczeń (K)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pojęcie procentu liczby jako jej części (K)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określić w procentach, jaką część figury zacieniowano (K-P)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zamienić procent na ułamek (K-R)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opisywać w procentach części skończonych zbiorów (K-R)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zamienić ułamek na procent (K-R)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odczytać dane z diagramu (K-R)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odpowiedzieć na pytanie dotyczące znalezionych danych (K-R)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przedstawić dane w postaci diagramu słupkowego (K-R)</w:t>
            </w:r>
          </w:p>
          <w:p>
            <w:pPr>
              <w:pStyle w:val="ListParagraph"/>
              <w:widowControl/>
              <w:numPr>
                <w:ilvl w:val="0"/>
                <w:numId w:val="1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obliczyć procent liczby naturalnej (K-P)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zna algorytm obliczania ułamka liczby (P) 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zna zasady zaokrąglania liczb (P)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równoważność wyrażania części liczby ułamkiem lub procentem (P)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potrzebę stosowania różnych diagramów (P)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wyrazić informacje podane za pomocą procentów w ułamkach i odwrotnie (P-R)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porównać dwie liczby, z których jedna jest zapisana w postaci procentu (P-R)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procentami (P-R)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określić, jakim procentem jednej liczby jest druga (P-R)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określeniem, jakim procentem jednej liczby jest druga (P-R)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wykorzystać dane z diagramów do obliczania procentu liczby (P-R)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obliczaniem procentu danej liczby (P-R)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liczbę większą o dany procent (P)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liczbę mniejszą o dany procent (P)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podwyżkami i obniżkami o dany procent (P-R)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obliczyć liczbę na podstawie danego jej procentu (P-R)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zaokrąglić ułamek dziesiętny i wyrazić go w procentach (P)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określić, jakim procentem jednej liczby jest druga (P-R)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rozwiązać zadanie tekstowe związane z określeniem, jakim procentem jednej liczby jest druga (P-R)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rozwiązać zadanie tekstowe związane z obliczaniem liczby na podstawie danego jej procentu (R)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ułamkami i procentami (D-W)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określeniem, jakim procentem jednej liczby jest druga (D-W)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porównać dane z dwóch diagramów i odpowiedzieć na pytania dotyczące znalezionych danych (D-W)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obliczaniem procentu danej liczby (D-W)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podwyżkami i obniżkami       o dany procent (D-W))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rozwiązać nietypowe zadanie tekstowe związane z obliczaniem liczby na podstawie danego jej procentu (D-W)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highlight w:val="lightGray"/>
                <w:lang w:val="pl-PL" w:bidi="ar-SA"/>
              </w:rPr>
              <w:t>umie rozwiązać nietypowe zadanie tekstowe związane z określeniem, jakim procentem jednej liczby jest druga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66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8. WYRAŻENIA</w:t>
            </w:r>
            <w:r>
              <w:rPr>
                <w:rFonts w:eastAsia="Calibri" w:cs="Calibri" w:cstheme="minorHAnsi"/>
                <w:b/>
                <w:spacing w:val="-8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ALGEBRAICZNE</w:t>
            </w:r>
            <w:r>
              <w:rPr>
                <w:rFonts w:eastAsia="Calibri" w:cs="Calibri" w:cstheme="minorHAnsi"/>
                <w:b/>
                <w:spacing w:val="-5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I</w:t>
            </w:r>
            <w:r>
              <w:rPr>
                <w:rFonts w:eastAsia="Calibri" w:cs="Calibri" w:cstheme="minorHAnsi"/>
                <w:b/>
                <w:spacing w:val="-9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spacing w:val="-2"/>
                <w:kern w:val="0"/>
                <w:sz w:val="20"/>
                <w:szCs w:val="20"/>
                <w:lang w:val="pl-PL" w:eastAsia="en-US" w:bidi="ar-SA"/>
              </w:rPr>
              <w:t>RÓWNANIA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liczby ujemnej (K)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liczb przeciwnych (K)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zasadę dodawania liczb o jednakowych znakach (K)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zasadę dodawania liczb o różnych znakach (K)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zasadę ustalania znaku iloczynu i ilorazu (K)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rozszerzenie osi liczbowej na liczby ujemne (K)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zasadę dodawania liczb o jednakowych znakach (K)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zasadę dodawania liczb o różnych znakach (K)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zaznaczyć i odczytać liczbę ujemną na osi liczbowej (K-P)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wymienić kilka liczb większych lub mniejszych od danej (K-P)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porównać liczby wymierne (K-P)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zaznaczyć liczby przeciwne na osi liczbowej (K)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sumę i różnicę liczb całkowitych (K-P)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powiększyć lub pomniejszyć liczbę całkowitą o daną liczbę (K-R)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wartości bezwzględnej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zasadę zastępowania odejmowania dodawaniem liczby przeciwnej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zasadę zastępowania odejmowania dodawaniem liczby przeciwnej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porządkować liczby wymierne (P-R)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wartość bezwzględną liczby (P-R)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sumę i różnicę liczb wymiernych (P-R)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korzystać z przemienności i łączności dodawania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uzupełnić brakujące składniki, odjemną lub odjemnik w działaniu (P-R)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kwadrat i sześcian liczb całkowitych (P-R)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ustalić znak iloczynu i ilorazu kilku liczb wymiernych (P)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wartość wyrażenia arytmetycznego zawierającego 4 działania na liczbach całkowitych (P-R)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podać, ile liczb spełnia podany warunek (R)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sumę wieloskładnikową (R)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ustalić znak wyrażenia arytmetycznego zawierającego kilka liczb wymiernych (R)</w:t>
              <w:tab/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dodawaniem i odejmowaniem liczb wymiernych (R-W)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potęgę liczby wymiernej (R)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związane z liczbami dodatnimi i ujemnymi (D-W)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mnożeniem i dzieleniem liczb całkowitych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66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DZIAŁ  9. FIGURY</w:t>
            </w:r>
            <w:r>
              <w:rPr>
                <w:rFonts w:eastAsia="Calibri" w:cs="Calibri" w:cstheme="minorHAnsi"/>
                <w:b/>
                <w:spacing w:val="-9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spacing w:val="-2"/>
                <w:kern w:val="0"/>
                <w:sz w:val="20"/>
                <w:szCs w:val="20"/>
                <w:lang w:val="pl-PL" w:eastAsia="en-US" w:bidi="ar-SA"/>
              </w:rPr>
              <w:t>PRZESTRZENNE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zasady tworzenia wyrażeń algebraicznych (K-P)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pojęcia: suma, różnica, iloczyn, iloraz, kwadrat nieznanych wielkości liczbowych (K-P)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wartości liczbowej wyrażenia algebraicznego (K)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równania (K)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rozwiązania równania (K)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liczby spełniającej równanie (K)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zapisać w postaci wyrażenia algebraicznego informacje osadzone w kontekście praktycznym z zadaną niewiadomą (K-R)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wartość liczbową wyrażenia bez jego przekształcenia (K-R)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zapisać w postaci równania informacje osadzone w kontekście praktycznym z zadaną niewiadomą (K-R)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zapisać zadanie w postaci równania (K-R)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odgadnąć rozwiązanie równania (K-P)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podać rozwiązanie prostego równania (K-R)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sprawdzić, czy liczba spełnia równanie (K-P)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proste równanie przez dopełnienie lub wykonanie działania odwrotnego (K-P)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sprawdzić poprawność rozwiązania równania (K-P)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sprawdzić poprawność rozwiązania zadania (K-P)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zasady krótszego zapisu wyrażeń algebraicznych będących sumą lub różnicą jednomianów (P)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zasady krótszego zapisu wyrażeń algebraicznych będących iloczynem lub ilorazem jednomianu i liczby wymiernej (P)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potrzebę tworzenia wyrażeń algebraicznych (P)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stosować oznaczenia literowe nieznanych wielkości liczbowych (P-R)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zbudować wyrażenie algebraiczne na podstawie opisu lub rysunku (P-R)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zapisać krócej wyrażenia algebraiczne będące sumą lub różnicą jednomianów (P-R)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zapisać krócej wyrażenia algebraiczne będące iloczynem lub ilorazem jednomianu i liczby wymiernej (P-R)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wartość liczbową wyrażenia po jego przekształceniu (P-R)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doprowadzić równanie do prostszej postaci (P-R)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zapisać zadanie tekstowe za pomocą równania i rozwiązać je (P-R)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wyrazić treść zadania za pomocą równania (P-R)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za pomocą równania (P-R)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metodę równań równoważnych (R)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metodę równań równoważnych (R)</w:t>
              <w:tab/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obliczaniem wartości wyrażeń (R)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prostymi przekształceniami algebraicznymi (R)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równanie z przekształcaniem wyrażeń (R-D)</w:t>
              <w:tab/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podać przykład wyrażenia algebraicznego przyjmującego określoną wartość dla danych wartości występujących w nim niewiadomych (R-W)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przyporządkować równanie do podanego zdania (R-D)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uzupełnić równanie tak, aby spełniała je podana liczba (R)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zbudować wyrażenie algebraiczne (D)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budowaniem wyrażeń algebraicznych (D-W)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obliczaniem wartości wyrażeń algebraicznych (D)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prostymi przekształceniami algebraicznymi (D-W)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zapisać zadanie w postaci równania (D-W)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równanie, które nie ma rozwiązania (D)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zapisać zadanie tekstowe za pomocą równania i odgadnąć jego rozwiązanie (D-W)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zapisać zadanie tekstowe za pomocą równania i rozwiązać to równanie (D-W)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za pomocą równania (D-W)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FF66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FIGURY PRZESTRZENNE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na ocenę dopuszczającą.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pojęcia: graniastosłup, ostrosłup, walec, stożek, kula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pojęcia charakteryzujące graniastosłup, ostrosłup, walec, stożek, kulę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cechy prostopadłościanu i sześcianu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siatki bryły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wzór i rozumie sposób obliczania pola powierzchni prostopadłościanu i sześcianu (K-P)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cechy charakteryzujące graniastosłup prosty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nazwy graniastosłupów prostych     w zależności od podstawy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siatki graniastosłupa prostego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objętości figury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jednostki objętości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wzór na obliczanie objętości prostopadłościanu i sześcianu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ostrosłupa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nazwy ostrosłupów w zależności od podstawy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cechy budowy ostrosłupa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siatki ostrosłupa (K)</w:t>
              <w:tab/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sposób obliczania pola powierzchni graniastosłupa prostego jako pole jego siatki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 pojęcie miary objętości jako liczby sześcianów jednostkowych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graniastosłup, ostrosłup, walec, stożek, kulę wśród innych brył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na modelach wielkości charakteryzujące bryłę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w prostopadłościanie ściany i krawędzie prostopadłe lub równoległe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w prostopadłościanie krawędzie o jednakowej długości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sumę długości krawędzi prostopadłościanu i sześcianu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na rysunku siatkę sześcianu i prostopadłościanu (K-P)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rysować siatkę prostopadłościanu i sześcianu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powierzchni sześcianu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pole powierzchni prostopadłościanu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graniastosłup prosty wśród innych brył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w graniastosłupie krawędzie o jednakowej długości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rysować siatkę graniastosłupa prostego (K-R)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podać objętość bryły na podstawie liczby sześcianów jednostkowych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objętość sześcianu o danej krawędzi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objętość prostopadłościanu o danych krawędziach (K-P)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objętość graniastosłupa prostego, którego dane są pole podstawy i wysokość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ostrosłup wśród innych brył (K)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siatkę ostrosłupa (K-D)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dostateczną (oprócz spełnienia wymagań na ocenę dopuszczającą).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wzór na obliczanie pola powierzchni graniastosłupa prostego (P)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zależności pomiędzy jednostkami objętości (P-R)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wzór na obliczanie objętości graniastosłupa prostego (P)</w:t>
              <w:tab/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różnicę między polem powierzchni a objętością (P)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zasadę zamiany jednostek objętości (P)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sposób obliczania pola powierzchni jako pola siatki (P)</w:t>
              <w:tab/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określić rodzaj bryły na podstawie jej rzutu (P-R)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nawiązujące do elementów budowy danej bryły (P-R)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określić liczbę ścian, wierzchołków, krawędzi danego graniastosłupa (P)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w graniastosłupie ściany i krawędzie prostopadłe lub równoległe (P)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objętość graniastosłupa prostego, którego dane są elementy podstawy i wysokość (P-R)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zamienić jednostki objętości (P-R)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wyrażać w różnych jednostkach tę samą objętość (P-R)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objętością graniastosłupa (P-R)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określić liczbę poszczególnych ścian, wierzchołków, krawędzi ostrosłupa (P)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obliczyć sumę długości krawędzi ostrosłupa (P)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ind w:left="171" w:hanging="171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związane z ostrosłupem (P-R)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dobrą (oprócz spełnienia wymagań na ocenę dostateczną).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pojęcie czworościanu foremnego (R)</w:t>
              <w:tab/>
              <w:tab/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określić cechy bryły powstałej ze sklejenia kilku znanych brył (R-D)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umie rozwiązać zadanie tekstowe dotyczące długości krawędzi prostopadłościanu i  sześcianu (R-D) 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zadanie tekstowe dotyczące pola powierzchni prostopadłościanu złożonego z kilku sześcianów (R-D)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rozumie, że podstawą graniastosłupa prostego nie zawsze jest ten wielokąt, który leży na poziomej płaszczyźnie (R)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projektować siatki graniastosłupów w skali (R – D)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i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kern w:val="0"/>
                <w:sz w:val="20"/>
                <w:szCs w:val="20"/>
                <w:lang w:val="pl-PL" w:bidi="ar-SA"/>
              </w:rPr>
              <w:t>umie obliczać pole powierzchni prostopadłościanu o wymiarach wyrażonych w różnych jednostkach (R)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rozwiązywać zadania tekstowe z zastosowaniem pól powierzchni graniastosłupów prostych (R-W)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zależności pomiędzy jednostkami objętości (R – D)</w:t>
              <w:tab/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zna i rozumie związek pomiędzy jednostkami długości a jednostkami objętości (R)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obliczać objętość i pole powierzchni prostopadłościanu zbudowanego z określonej liczby sześcianów (R)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rozwiązywać zadania tekstowe związane z objętościami prostopadłościanów (R)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rozwiązywać zadania tekstowe związane z objętościami brył wyrażonymi w litrach lub mililitrach (R – D)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zamieniać jednostki objętości (R – D)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7363" w:leader="none"/>
              </w:tabs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obliczać objętości graniastosłupów prostych o podanych siatkach (R – D)</w:t>
              <w:tab/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7363" w:leader="none"/>
              </w:tabs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i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nawiązujące do elementów budowy danej bryły (R-W)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bardzo dobrą (oprócz spełnienia wymagań na ocenę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objętością graniastosłupa prostego (D-W)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ostrosłupem (D-W)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rozwiązywać zadania z treścią dotyczące ścian sześcianu (D – W)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określać cechy graniastosłupa znajdującego się na rysunku (D)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obliczać pola powierzchni graniastosłupów złożonych z sześcianów (D)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stosować zamianę jednostek objętości w zadaniach tekstowych (D – W)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związane z objętością graniastosłupa prostego (D-W)</w:t>
            </w:r>
          </w:p>
        </w:tc>
      </w:tr>
      <w:tr>
        <w:trPr/>
        <w:tc>
          <w:tcPr>
            <w:tcW w:w="9062" w:type="dxa"/>
            <w:tcBorders/>
            <w:shd w:color="auto" w:fill="FF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</w:rPr>
              <w:t>Wymagania  na ocenę celującą (oprócz spełnienia wymagań na ocenę bardzo dobrą). Uczeń: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rozwiązać nietypowe zadanie tekstowe dotyczące prostopadłościanu i sześcianu (W)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i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oceniać możliwość zbudowania z prostopadłościanów zadanego graniastosłupa (W)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wskazać w graniastosłupie ściany i krawędzie prostopadłe lub równoległe (R-W)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left="171" w:hanging="142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val="pl-PL" w:bidi="ar-SA"/>
              </w:rPr>
              <w:t>umie rozpoznawać siatki graniastosłupów (W)</w:t>
            </w:r>
          </w:p>
        </w:tc>
      </w:tr>
    </w:tbl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type w:val="nextPage"/>
      <w:pgSz w:w="11906" w:h="16838"/>
      <w:pgMar w:left="1417" w:right="1417" w:gutter="0" w:header="0" w:top="708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d14d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247b23"/>
    <w:rPr/>
  </w:style>
  <w:style w:type="character" w:styleId="StopkaZnak" w:customStyle="1">
    <w:name w:val="Stopka Znak"/>
    <w:basedOn w:val="DefaultParagraphFont"/>
    <w:qFormat/>
    <w:rsid w:val="00247b2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1f553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eastAsia="zh-CN" w:val="pl-PL" w:bidi="ar-SA"/>
    </w:rPr>
  </w:style>
  <w:style w:type="paragraph" w:styleId="NoSpacing">
    <w:name w:val="No Spacing"/>
    <w:qFormat/>
    <w:rsid w:val="001f553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d14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247b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247b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b6b48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LibreOffice/7.5.2.2$Windows_X86_64 LibreOffice_project/53bb9681a964705cf672590721dbc85eb4d0c3a2</Application>
  <AppVersion>15.0000</AppVersion>
  <Pages>11</Pages>
  <Words>5163</Words>
  <Characters>30255</Characters>
  <CharactersWithSpaces>34533</CharactersWithSpaces>
  <Paragraphs>537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2024-07-18T07:34:00Z</dcterms:created>
  <dc:creator>Agnieszka Wierzejska</dc:creator>
  <dc:description/>
  <dc:language>pl-PL</dc:language>
  <cp:lastModifiedBy/>
  <cp:lastPrinted>2022-04-08T08:44:00Z</cp:lastPrinted>
  <dcterms:modified xsi:type="dcterms:W3CDTF">2024-09-03T11:11:34Z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