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Wymagania edukacyjne- klasa VII</w:t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3.999999999998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2126"/>
        <w:gridCol w:w="1843"/>
        <w:gridCol w:w="1985"/>
        <w:gridCol w:w="1843"/>
        <w:gridCol w:w="141"/>
        <w:gridCol w:w="1702"/>
        <w:gridCol w:w="141"/>
        <w:gridCol w:w="1843"/>
        <w:gridCol w:w="1984"/>
        <w:tblGridChange w:id="0">
          <w:tblGrid>
            <w:gridCol w:w="1276"/>
            <w:gridCol w:w="2126"/>
            <w:gridCol w:w="1843"/>
            <w:gridCol w:w="1985"/>
            <w:gridCol w:w="1843"/>
            <w:gridCol w:w="141"/>
            <w:gridCol w:w="1702"/>
            <w:gridCol w:w="141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Temat 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Materiał nauczania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Odniesienia do podstawy programowej. 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Ocena dopuszczająca Uczeń: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Ocena dostateczna Uczeń: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Ocena dobra 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Ocena bardzo dobra 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Ocena celująca 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Rozdział I: Europa po kongresie wiedeńskim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Kongres wiedeński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okoliczności zwołania kongresu wiedeńskiego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uczestnicy kongresu wiedeńskiego i ich rola w podejmowaniu decyzji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„sto dni” Napoleona, jego klęska pod Waterloo i ostateczny upadek cesarza Francuzów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decyzje kongresu wiedeńskiego w odniesieniu do Europy, w tym do ziem polskich (XIX.1)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restauracja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legitymizm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równowaga europejska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 obrad kongresu wiedeńskiego (1814–1815);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abdykacja, Święte Przymierze;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bitwy pod Waterloo </w:t>
              <w:br w:type="textWrapping"/>
              <w:t xml:space="preserve">(18 VI 1815), podpisania aktu Świętego Przymierza </w:t>
              <w:br w:type="textWrapping"/>
              <w:t xml:space="preserve">(IX 1815);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Związek Niemiecki;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„stu dni” Napoleona </w:t>
              <w:br w:type="textWrapping"/>
              <w:t xml:space="preserve">(III–VI 1815);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„sto dni”;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Franciszka I, Fryderyka Wilhelma III, Aleksandra 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postawę Napoleona </w:t>
              <w:br w:type="textWrapping"/>
              <w:t xml:space="preserve">i Francuzów </w:t>
              <w:br w:type="textWrapping"/>
              <w:t xml:space="preserve">w okresie jego powrotu do kraju;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Rewolucja przemysłowa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przyczyny rewolucji przemysłowej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uwarunkowania i kierunki rozwoju przemysłu w Europie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najważniejsze przejawy rewolucji przemysłowej (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rewolucja przemysłowa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maszyna parowa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manufaktura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industrializacja, urbanizacja, kapitalizm;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skonstruowania telegrafu (1837);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zastosowania maszyny parowej dla rozwoju przemysłu.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cywilizacja przemysłowa, metropolia;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okoliczności narodzin przemysłu w XIX w.;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gospodarcze </w:t>
              <w:br w:type="textWrapping"/>
              <w:t xml:space="preserve">i społeczne skutki rozwoju przemysłu </w:t>
              <w:br w:type="textWrapping"/>
              <w:t xml:space="preserve">w XIX 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Nowe idee polityczne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nowe ideologie: liberalizm, konserwatyzm, socjalizm i komunizm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teoretycy nowych ideologii 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aspekty gospodarcze i społeczno-polityczne nowych ideologii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narodziny ruchu robotniczego – związki zawodowe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narodziny i pierwsze lata istnienia nowoczesnych ruchów politycznych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(socjalizm, ruch ludowy, ruch narodowy) (XXIV.4)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ideologia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proletariat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strajk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fabrykanci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wymienia ideologie społeczno- polityczne w XIX wieku.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Henriego de Saint-Simona, Roberta Owena, Fryderyka Engelsa;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przedstawia warunki pracy dzieci w XIX wiecznych fabrykac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− wyjaśnia znaczenie terminów: wolna konkurencja, liberalizm ekonomiczny,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manifest komunistyczny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wydania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Manifestu komunistycznego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(1848);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wpływ nowych ideologii </w:t>
              <w:br w:type="textWrapping"/>
              <w:t xml:space="preserve">na życie społeczne </w:t>
              <w:br w:type="textWrapping"/>
              <w:t xml:space="preserve">i polityczne </w:t>
              <w:br w:type="textWrapping"/>
              <w:t xml:space="preserve">w pierwszej połowie XIX w.;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Przeciwko Świętemu Przymierzu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powstanie dekabrystów w Rosji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rewolucja lipcowa we Francji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wymienia wydarzenia związane z walką z porządkiem wiedeńskim, charakteryzuje przebieg Wiosny Ludów w Europie (XXI.1)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Wiosna Ludów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uwłaszczenie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burżuazja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rewolucja lipcowa, rewolucja lutowa,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dekabryści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wskazuje na mapie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państwa zaangażowane </w:t>
              <w:br w:type="textWrapping"/>
              <w:t xml:space="preserve">w wojnę krymską;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opisuje przebieg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Karola X, Ludwika Filipa, Lajosa Kossutha;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Rozdział II: Ziemie polskie po kongresie wiedeńskim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Po upadku Księstwa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podział ziem polskich po kongresie wiedeńskim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podstawowe zasady ustrojowe w Królestwie Polskim, Wielkim Księstwie Poznańskim i 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wskazuje na mapie podział polityczny ziem polskich po kongresie wiedeńskim (XX.1)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uwłaszczenie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autonomia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Galicja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unia personalna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namiestnik, protektorat;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− zna daty: nadania wolności osobistej chłopom w zaborze pruskim (1807),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skutki reformy uwłaszczeniowej </w:t>
              <w:br w:type="textWrapping"/>
              <w:t xml:space="preserve">w zaborze pruskim;</w:t>
            </w:r>
          </w:p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Powstanie listopadowe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działalność opozycyjna i spiskowa (Towarzystwo Filomatów, Towarzystwo Filaretów, Towarzystwo Patriotyczne, Sprzysiężenie Podchorążych)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postacie historyczne: Piotr Wysocki, Emilia Plater, Józef Sowiński, car Mikołaj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przedstawia przyczyny wybuchu powstania listopadowego, charakter zmagań i następstwa powstania dla Polaków w różnych zaborach (XX.3)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noc listopadowa;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wybuchu powstania listopadowego (29/30 XI 1830);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right="-1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cenzura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kaliszanie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konspiracja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ind w:right="-108"/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bitwy pod Olszynką Grochowską (II 1831), wojny polsko-</w:t>
              <w:br w:type="textWrapping"/>
              <w:t xml:space="preserve">-rosyjskiej (II–X 1831), bitwy pod Ostrołęką (V 1831), bitwy o Warszawę (6–7 IX 1831);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bitwy pod Stoczkiem (II 1831), bitew pod Wawrem </w:t>
              <w:br w:type="textWrapping"/>
              <w:t xml:space="preserve">i Dębem Wielkim </w:t>
              <w:br w:type="textWrapping"/>
              <w:t xml:space="preserve">(III 1831), bitew pod Iganiami i Boremlem (IV 1831);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omawia różnice pomiędzy opozycją legalną i nielegalną w Królestwie Polskim;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Polacy po powstaniu listopadowym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rozmiary i znaczenie Wielkiej Emigracji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stronnictwa polityczne 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główne nurty oraz postacie Wielkiej Emigracji […] (XX.5)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rusyfikacja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Wielka Emigracja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zsyłka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represja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emisariusz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Statut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organiczny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kontrybucja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powstania Komitetu Narodowego Polskiego (1831),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wprowadzenia rosyjskiego kodeksu karnego w Królestwie Polskim (1847);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Wiosna Ludów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próba wzniecenia powstania narodowego w 1846 r. w zaborze pruskim, powstanie krakowskie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rabacja galicyjska i jej następstwa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przebieg i skutki Wiosny Ludów w Wielkopolsce 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początki działalności polskich działaczy narodowych na Mazurach i Śląsku</w:t>
            </w:r>
          </w:p>
          <w:p w:rsidR="00000000" w:rsidDel="00000000" w:rsidP="00000000" w:rsidRDefault="00000000" w:rsidRPr="00000000" w14:paraId="000000B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przyczyny i skutki […] Wiosny Ludów na ziemiach polskich (XXI.2)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uwłaszczenie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datę: wybuchu powstania krakowskiego </w:t>
              <w:br w:type="textWrapping"/>
              <w:t xml:space="preserve">(21/21 II 1846);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wymienia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tereny objęte powstaniem krakowskim;</w:t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rabacja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galicyjska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zna datę: powstania wielkopolskiego </w:t>
              <w:br w:type="textWrapping"/>
              <w:t xml:space="preserve">(IV–V 1848);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  <w:t xml:space="preserve">– identyfikuje postacie: Edwarda Dembowskiego, Jakuba Szeli;</w:t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datę: likwidacji Rzeczpospolitej Krakowskiej (XI 1846), uwłaszczenia chłopów w Galicji (1848);</w:t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postać Ludwika Mierosławskiego ;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zna datę bitwy pod Miłosławiem (IV 1848); 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− identyfikuje postacie: Józefa Lompy, Emanuela Smołki;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przedstawia przyczyny niepowodzenia powstania krakowskiego;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postawę chłopów galicyjskich wobec szlachty </w:t>
              <w:br w:type="textWrapping"/>
              <w:t xml:space="preserve">i powstania krakowskiego;</w:t>
            </w:r>
          </w:p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skutki Wiosny Ludów </w:t>
              <w:br w:type="textWrapping"/>
              <w:t xml:space="preserve">na ziemiach polskich 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decyzję władz austriackich </w:t>
              <w:br w:type="textWrapping"/>
              <w:t xml:space="preserve">o uwłaszczeniu chłopów.</w:t>
            </w:r>
          </w:p>
          <w:p w:rsidR="00000000" w:rsidDel="00000000" w:rsidP="00000000" w:rsidRDefault="00000000" w:rsidRPr="00000000" w14:paraId="000000D0">
            <w:pPr>
              <w:spacing w:after="0" w:lineRule="auto"/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Kultura polska pod zaborami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kultura polska i oświata w zaborach pruskim, austriackim i w Rzeczypospolitej Krakowskiej</w:t>
            </w:r>
          </w:p>
          <w:p w:rsidR="00000000" w:rsidDel="00000000" w:rsidP="00000000" w:rsidRDefault="00000000" w:rsidRPr="00000000" w14:paraId="000000D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kultura polska po rozbiorach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idee romantyzmu</w:t>
            </w:r>
          </w:p>
          <w:p w:rsidR="00000000" w:rsidDel="00000000" w:rsidP="00000000" w:rsidRDefault="00000000" w:rsidRPr="00000000" w14:paraId="000000D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główne nurty oraz postacie Wielkiej Emigracji […] (XX.5)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romantyzm;</w:t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Adama Mickiewicza, Juliusza Słowackiego, Fryderyka Chopina;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racjonalizm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mesjanizm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Joachima Lelewela, Adama Jerzego Czartoryskiego;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postać:  Joachima Lelewela, Artura Grottgera;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charakteryzuje warunki, w jakich ukształtował się polski romantyzm;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Andrzeja Towiańskiego, Artura Grottgera, Antoniego Malczewskiego;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datę: otwarcia Zakładu Narodowego im. Ossolińskich  we Lwowie (1817), otwarcia Uniwersytetu Warszawskiego (1816);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III: Europa i świat po Wiośnie Ludów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Stany Zjednoczone w XIX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rozwój terytorialny Stanów Zjednoczonych</w:t>
            </w:r>
          </w:p>
          <w:p w:rsidR="00000000" w:rsidDel="00000000" w:rsidP="00000000" w:rsidRDefault="00000000" w:rsidRPr="00000000" w14:paraId="000000F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rozwój demograficzny, napływ imigrantów, osadnictwo i los rdzennych mieszkańców Ameryki Północnej</w:t>
            </w:r>
          </w:p>
          <w:p w:rsidR="00000000" w:rsidDel="00000000" w:rsidP="00000000" w:rsidRDefault="00000000" w:rsidRPr="00000000" w14:paraId="000000F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prezentuje przyczyny i skutki wojny secesyjnej w Stanach Zjednoczonych (XXIII.2)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secesja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Północ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Południe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dyskryminacja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zna datę wojny secesyjnej (1861–1865);</w:t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wojna secesyjna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Konfederacja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Unia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zna datę wydania dekretu o zniesieniu niewolnictwa (1863);</w:t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taktyka spalonej ziemi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abolicjonizm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demokraci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republikanie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bitwy pod Gettysburgiem </w:t>
              <w:br w:type="textWrapping"/>
              <w:t xml:space="preserve">(VII 1863), kapitulacji wojsk Konfederacji (VI 1865), ataku na Fort Sumter (IV 1861);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znaczenie zniesienia niewolnictwa w Stanach Zjednoczonych.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Zjednoczenie Włoch i Niemiec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rola Piemontu w procesie jednoczenia Włoch</w:t>
            </w:r>
          </w:p>
          <w:p w:rsidR="00000000" w:rsidDel="00000000" w:rsidP="00000000" w:rsidRDefault="00000000" w:rsidRPr="00000000" w14:paraId="0000010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przebieg wojny z Austrią i rola Francji w procesie jednoczenia Włoch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wyprawa „tysiąca czerwonych koszul”</w:t>
            </w:r>
          </w:p>
          <w:p w:rsidR="00000000" w:rsidDel="00000000" w:rsidP="00000000" w:rsidRDefault="00000000" w:rsidRPr="00000000" w14:paraId="0000010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zjednoczenie Włoch i powstanie Królestwa Włoch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opisuje sytuację polityczną w Europie w drugiej połowie XIX wieku, w tym procesy zjednoczeniowe Włoch i Niemiec (XXIII.1)</w:t>
            </w:r>
          </w:p>
          <w:p w:rsidR="00000000" w:rsidDel="00000000" w:rsidP="00000000" w:rsidRDefault="00000000" w:rsidRPr="00000000" w14:paraId="0000011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zna daty: powstania Królestwa Włoch (1861), ogłoszenia powstania II Rzeszy Niemieckiej (18 I 1871);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postać Giuseppe Garibaldiego;</w:t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wyprawa „tysiąca czerwonych koszul”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wojny Prus z Austrią (1866), wojny francusko-pruskiej (1870-1871);</w:t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bitew pod Magentą </w:t>
              <w:br w:type="textWrapping"/>
              <w:t xml:space="preserve">i Solferino (1859), wojny Prus i Austrii </w:t>
              <w:br w:type="textWrapping"/>
              <w:t xml:space="preserve">z Danią (1864),</w:t>
            </w:r>
            <w:r w:rsidDel="00000000" w:rsidR="00000000" w:rsidRPr="00000000">
              <w:rPr>
                <w:color w:val="00b0f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bitwy pod Sadową (1866),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bitwy pod Sedanem (1870);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ind w:right="-1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wojny Piemontu </w:t>
              <w:br w:type="textWrapping"/>
              <w:t xml:space="preserve">z Austrią (1859), wybuchu powstania w Królestwie Obojga Sycylii (1860), zajęcia Wenecji przez Królestwo Włoch (1866),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right="-108"/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metody stosowane przez Ottona Bismarcka i Giuseppe Garibaldiego w procesie jednoczenia swoich państw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Kolonializm w XIX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przyczyny ekspansji kolonialnej w XIX w.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kolonizacja Afryki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przyczyny, zasięg i następstwa ekspansji kolonialnej państw europejskich w XIX wieku (XXIII.3)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kolonializm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metropolia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postać królowej Wiktorii;</w:t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kompania handlowa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wskazuje państwa, które posiadały najwięcej kolonii;</w:t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ekspansja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eksterminacja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Kompania Wschodnioindyjska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powstanie sipajów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wojny opiumowe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wojny burskie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powstanie bokserów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16"/>
                <w:szCs w:val="16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politykę mocarstw kolonialnych wobec podbitych ludów i państw.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Przemiany polityczno-społeczne w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demokratyzacja życia politycznego</w:t>
            </w:r>
          </w:p>
          <w:p w:rsidR="00000000" w:rsidDel="00000000" w:rsidP="00000000" w:rsidRDefault="00000000" w:rsidRPr="00000000" w14:paraId="0000013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rozwój ruchu robotniczego</w:t>
            </w:r>
          </w:p>
          <w:p w:rsidR="00000000" w:rsidDel="00000000" w:rsidP="00000000" w:rsidRDefault="00000000" w:rsidRPr="00000000" w14:paraId="0000013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narodziny nurtu socjaldemokratycznego</w:t>
            </w:r>
          </w:p>
          <w:p w:rsidR="00000000" w:rsidDel="00000000" w:rsidP="00000000" w:rsidRDefault="00000000" w:rsidRPr="00000000" w14:paraId="0000013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ideologia anarchistyczna</w:t>
            </w:r>
          </w:p>
          <w:p w:rsidR="00000000" w:rsidDel="00000000" w:rsidP="00000000" w:rsidRDefault="00000000" w:rsidRPr="00000000" w14:paraId="0000013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początki chrześcijańskiej </w:t>
            </w:r>
          </w:p>
          <w:p w:rsidR="00000000" w:rsidDel="00000000" w:rsidP="00000000" w:rsidRDefault="00000000" w:rsidRPr="00000000" w14:paraId="0000013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wymienia nowe idee polityczne i zjawiska kulturowe, w tym początki kultury masowej i przemiany obyczajowe (XXIII.4)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system republikański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monarchia parlamentarna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demokratyzacja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socjaldemokracja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chrześcijańska demokracja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chadecja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emancypantki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sufrażystki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nacjonalizm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szowinizm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syjonizm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przedstawia założenia programowe socjalistów;</w:t>
            </w:r>
          </w:p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solidaryzm społeczny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społeczeństwo industrialne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Międzynarodówka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encyklika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ustanowienia 1 maja Świętem Pracy (1889); </w:t>
            </w:r>
          </w:p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porównuje systemy ustrojowe w XIX–</w:t>
              <w:br w:type="textWrapping"/>
              <w:t xml:space="preserve">wiecznej Europie.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Postęp techniczny i kultura przełomu XIX i XX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teoria ewolucji i jej znaczenie dla rozwoju nauki</w:t>
            </w:r>
          </w:p>
          <w:p w:rsidR="00000000" w:rsidDel="00000000" w:rsidP="00000000" w:rsidRDefault="00000000" w:rsidRPr="00000000" w14:paraId="0000014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rozwój nauk przyrodniczych oraz medycyny i higieny w drugiej połowie XIX w.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odkrycia z dziedziny fizyki – promieniotwórczość pierwiastków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wymienia nowe idee polityczne i zjawiska kulturowe, w tym początki kultury masowej i przemiany obyczajowe (XXIII.4)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teoria ewolucji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promieniowanie 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kultura masowa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Karola Darwina,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Marii Skłodowskiej-Curie;</w:t>
            </w:r>
          </w:p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terminu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pasteryzacja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datę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ogłoszenia teorii ewolucji przez Karola Darwina (1859),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secesja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realizm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impresjonizm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naturalizm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kubizm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Dmitrija Mendelejewa, Wilhelma Roentgena, Charelsa Dickensa,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Pierre’a Curie;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historyzm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symbolizm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futuryzm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ekspresjonizm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datę pierwszych igrzysk olimpijskich (1896);</w:t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znaczenie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rozpowszechnienia nowych środków transportu;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znaczenie budowy Kanału Sueskiego i Kanału Panamskiego dla rozwoju komunikacji;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Rozdział IV: Ziemie polskie po Wiośnie Ludów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Powstanie styczniowe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początki idei pracy organicznej na ziemiach polskich</w:t>
            </w:r>
          </w:p>
          <w:p w:rsidR="00000000" w:rsidDel="00000000" w:rsidP="00000000" w:rsidRDefault="00000000" w:rsidRPr="00000000" w14:paraId="0000016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odwilż posewastopolska w Rosji i Królestwie Polskim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manifestacje patriotyczne i „rewolucja moralna” – wzrost aktywności politycznej polskiego społeczeństwa</w:t>
            </w:r>
          </w:p>
          <w:p w:rsidR="00000000" w:rsidDel="00000000" w:rsidP="00000000" w:rsidRDefault="00000000" w:rsidRPr="00000000" w14:paraId="0000016F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pośrednie i bezpośrednie przyczyny powstania, w tym „rewolucję moralną” 1861–1862 (XXII.1)</w:t>
            </w:r>
          </w:p>
          <w:p w:rsidR="00000000" w:rsidDel="00000000" w:rsidP="00000000" w:rsidRDefault="00000000" w:rsidRPr="00000000" w14:paraId="0000017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dokonuje charakterystyki działań powstańczych z uwzględnieniem, </w:t>
            </w:r>
          </w:p>
          <w:p w:rsidR="00000000" w:rsidDel="00000000" w:rsidP="00000000" w:rsidRDefault="00000000" w:rsidRPr="00000000" w14:paraId="0000017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praca organiczna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branka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wybuchu powstania (22 I 1863), ukazu o uwłaszczeniu w Królestwie Polskim (III 1864);</w:t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czerwoni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”,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biali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”,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wojna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partyzancka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ukaz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Aleksandra Wielopolskiego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Ludwika Mierosławskiego, Mariana Langiewicza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odwilż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wiosna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posewastopolska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Jarosława Dąbrowskiego, Leopolda Kronenberga;</w:t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rewolucja moralna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”;</w:t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aresztowania Romualda Traugutta (IV 1864), objęcia dyktatury przez Mariana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  <w:t xml:space="preserve">i „białych”.</w:t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politykę Aleksandra Wielopolskiego;</w:t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postawy dyktatorów powstania styczniowego.</w:t>
            </w:r>
          </w:p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Zmiany społeczno-gospodarcze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przemiany gospodarcze i społeczne na ziemiach polskich w drugiej połowie XIX w.</w:t>
            </w:r>
          </w:p>
          <w:p w:rsidR="00000000" w:rsidDel="00000000" w:rsidP="00000000" w:rsidRDefault="00000000" w:rsidRPr="00000000" w14:paraId="0000018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specyfika sytuacji gospodarczej poszczególnych zaborów.</w:t>
            </w:r>
          </w:p>
          <w:p w:rsidR="00000000" w:rsidDel="00000000" w:rsidP="00000000" w:rsidRDefault="00000000" w:rsidRPr="00000000" w14:paraId="00000189">
            <w:pPr>
              <w:spacing w:after="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opisuje postawy społeczeństwa polskiego w stosunku do zaborców – trójlojalizm, praca organiczna, ruch spółdzielczy (XXIV.2)</w:t>
            </w:r>
          </w:p>
          <w:p w:rsidR="00000000" w:rsidDel="00000000" w:rsidP="00000000" w:rsidRDefault="00000000" w:rsidRPr="00000000" w14:paraId="0000018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ind w:right="-1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emigracja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zarobkowa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robotnicy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postać Hipolita Ceg gielskiego wskazuje kierunki emigra</w:t>
            </w:r>
          </w:p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burżuazja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inteligencja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ziemiaństwo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uwłaszczenia chłopów w zaborze rosyjskim (1864);</w:t>
            </w:r>
          </w:p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ind w:right="-1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asymilacja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spółdzielnie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oszczędnościowo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pożyczkowe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porównuje rozwój gospodarczy ziem polskich trzech zaborów;</w:t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zakończenia budowy kolei </w:t>
            </w:r>
          </w:p>
          <w:p w:rsidR="00000000" w:rsidDel="00000000" w:rsidP="00000000" w:rsidRDefault="00000000" w:rsidRPr="00000000" w14:paraId="0000019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postawy Polaków wobec różnych problemów związanych </w:t>
              <w:br w:type="textWrapping"/>
              <w:t xml:space="preserve">z rozwojem gospodarczym </w:t>
              <w:br w:type="textWrapping"/>
              <w:t xml:space="preserve">ziem polskich </w:t>
              <w:br w:type="textWrapping"/>
              <w:t xml:space="preserve">pod zaborami;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Działalność polityczna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okoliczności narodzin nowych ruchów politycznych na ziemiach polskich </w:t>
            </w:r>
          </w:p>
          <w:p w:rsidR="00000000" w:rsidDel="00000000" w:rsidP="00000000" w:rsidRDefault="00000000" w:rsidRPr="00000000" w14:paraId="0000019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założenia programowe i działalność partii socjalistycznych, nacjonalistycznych i ludowych,</w:t>
            </w:r>
          </w:p>
          <w:p w:rsidR="00000000" w:rsidDel="00000000" w:rsidP="00000000" w:rsidRDefault="00000000" w:rsidRPr="00000000" w14:paraId="0000019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podziały na polskiej scenie politycznej na przełomie XIX i XX w.</w:t>
            </w:r>
          </w:p>
          <w:p w:rsidR="00000000" w:rsidDel="00000000" w:rsidP="00000000" w:rsidRDefault="00000000" w:rsidRPr="00000000" w14:paraId="000001A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narodziny i pierwsze lata istnienia nowoczesnych ruchów politycznych (socjalizm, ruch ludowy, ruch narodowy) (XXIV.4)</w:t>
            </w:r>
          </w:p>
          <w:p w:rsidR="00000000" w:rsidDel="00000000" w:rsidP="00000000" w:rsidRDefault="00000000" w:rsidRPr="00000000" w14:paraId="000001A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społeczne i narodowe aspekty rewolucji w latach 1905–1907 (XXIV.5)</w:t>
            </w:r>
          </w:p>
          <w:p w:rsidR="00000000" w:rsidDel="00000000" w:rsidP="00000000" w:rsidRDefault="00000000" w:rsidRPr="00000000" w14:paraId="000001A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rewolucji 1905–1907;</w:t>
            </w:r>
          </w:p>
          <w:p w:rsidR="00000000" w:rsidDel="00000000" w:rsidP="00000000" w:rsidRDefault="00000000" w:rsidRPr="00000000" w14:paraId="000001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rozwinie skrót: SDKP , SDKPiL, PPS, PSL;</w:t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Józefa Piłsudskiego, Romana Dmowskiego, Wincentego Witosa;</w:t>
            </w:r>
          </w:p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orientacja prorosyjska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orientacja proaustriacka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krwawa niedziela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solidaryzm narodowy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krwawej niedzieli (22 I 1905);</w:t>
            </w:r>
          </w:p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endecja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powstania Wielkiego Proletariatu (1882), Polskiej Partii Socjalistycznej (1892), Stronnictwa Narodowo-Demokratycznego (1897),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Duma Państwowa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Macierz Szkolna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porównuje założenia programowe PPS </w:t>
              <w:br w:type="textWrapping"/>
              <w:t xml:space="preserve">i SDKPiL;</w:t>
            </w:r>
          </w:p>
          <w:p w:rsidR="00000000" w:rsidDel="00000000" w:rsidP="00000000" w:rsidRDefault="00000000" w:rsidRPr="00000000" w14:paraId="000001B3">
            <w:pPr>
              <w:ind w:right="-1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wyjaśnia, jaki wpływ miała działalność partii politycznych na postawy Polaków pod zaborami;</w:t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skalę realizacji haseł polskich partii politycznych w XIX </w:t>
              <w:br w:type="textWrapping"/>
              <w:t xml:space="preserve">i na początku XX w.</w:t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Kultura polska na przełomie XIX i XX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program polskiego pozytywizmu i jego teoretycy </w:t>
            </w:r>
          </w:p>
          <w:p w:rsidR="00000000" w:rsidDel="00000000" w:rsidP="00000000" w:rsidRDefault="00000000" w:rsidRPr="00000000" w14:paraId="000001B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znaczenie pracy organicznej i pracy u podstaw dla społeczeństwa polskiego</w:t>
            </w:r>
          </w:p>
          <w:p w:rsidR="00000000" w:rsidDel="00000000" w:rsidP="00000000" w:rsidRDefault="00000000" w:rsidRPr="00000000" w14:paraId="000001B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wzrost popularności powieści i malarstwa historycznego</w:t>
            </w:r>
          </w:p>
          <w:p w:rsidR="00000000" w:rsidDel="00000000" w:rsidP="00000000" w:rsidRDefault="00000000" w:rsidRPr="00000000" w14:paraId="000001B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opisuje formowanie się nowoczesnej świadomości narodowej Polaków (XXIV.3)</w:t>
            </w:r>
          </w:p>
          <w:p w:rsidR="00000000" w:rsidDel="00000000" w:rsidP="00000000" w:rsidRDefault="00000000" w:rsidRPr="00000000" w14:paraId="000001B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pozytywizm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praca organiczna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praca u podstaw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Młoda Polska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</w:t>
            </w:r>
            <w:r w:rsidDel="00000000" w:rsidR="00000000" w:rsidRPr="00000000">
              <w:rPr>
                <w:color w:val="00b0f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Henryka Sienkiewicza, Bolesława Prusa, Władysława Reymonta,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modernizm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wyjaśnia, dlaczego Galicja stała się centrum polskiej nauki i kultury;</w:t>
            </w:r>
          </w:p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charakteryzuje kulturę Młodej Polski;</w:t>
            </w:r>
          </w:p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literatura postyczniowa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skauting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wpływ poglądów pozytywistycznych na rozwój literatury;</w:t>
            </w:r>
          </w:p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ogródki jordanowskie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Henryka Jordana, Heleny Modrzejewskiej,</w:t>
            </w:r>
            <w:r w:rsidDel="00000000" w:rsidR="00000000" w:rsidRPr="00000000">
              <w:rPr>
                <w:color w:val="00b0f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Andrzeja Małkowskiego, Kazimierza Prószyńskiego;</w:t>
            </w:r>
          </w:p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skuteczność tworzenia literatury </w:t>
              <w:br w:type="textWrapping"/>
              <w:t xml:space="preserve">i malarstwa ku pokrzepieniu serc.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F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Rozdział V: I wojna światowa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Świat na drodze ku wojnie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rola nowych mocarstw (Stany Zjednoczone, Niemcy i Japonia) w zmianie układu sił na świecie</w:t>
            </w:r>
          </w:p>
          <w:p w:rsidR="00000000" w:rsidDel="00000000" w:rsidP="00000000" w:rsidRDefault="00000000" w:rsidRPr="00000000" w14:paraId="000001D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wojna rosyjsko-japońska i jej znaczenie</w:t>
            </w:r>
          </w:p>
          <w:p w:rsidR="00000000" w:rsidDel="00000000" w:rsidP="00000000" w:rsidRDefault="00000000" w:rsidRPr="00000000" w14:paraId="000001D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wyścig zbrojeń – nowe rozwiązania techniczne </w:t>
            </w:r>
          </w:p>
          <w:p w:rsidR="00000000" w:rsidDel="00000000" w:rsidP="00000000" w:rsidRDefault="00000000" w:rsidRPr="00000000" w14:paraId="000001D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najważniejsze konflikty pomiędzy mocarstwami europejskimi na przełomie XIX i XX wieku (XXV.1)</w:t>
            </w:r>
          </w:p>
          <w:p w:rsidR="00000000" w:rsidDel="00000000" w:rsidP="00000000" w:rsidRDefault="00000000" w:rsidRPr="00000000" w14:paraId="000001D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wymienia główne przyczyny wojny: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trójprzymierze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państwa centralne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trójporozumienie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ententa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aneksja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zawarcia trójprzymierza (1882), powstania trójporozumienia (1907);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wyjaśnia, jaki wpływ na ład światowy miało powstanie nowych mocarstw </w:t>
              <w:br w:type="textWrapping"/>
              <w:t xml:space="preserve">w drugiej połowie XIX i na początku XX w.;</w:t>
            </w:r>
          </w:p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I wojny bałkańskiej (1912), II wojny bałkańskiej (1913), wojny rosyjsko-japońskiej (1904–1905),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bitwy pod Cuszimą (1905)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wpływ konfliktów bałkańskich na zaostrzenie sytuacji międzynarodowej </w:t>
              <w:br w:type="textWrapping"/>
              <w:t xml:space="preserve">w Europie.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Na frontach 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rola zamachu w Sarajewie dla losów Europy</w:t>
            </w:r>
          </w:p>
          <w:p w:rsidR="00000000" w:rsidDel="00000000" w:rsidP="00000000" w:rsidRDefault="00000000" w:rsidRPr="00000000" w14:paraId="000001F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działania na froncie zachodnim (bitwy nad Marną, pod Verdun)</w:t>
            </w:r>
          </w:p>
          <w:p w:rsidR="00000000" w:rsidDel="00000000" w:rsidP="00000000" w:rsidRDefault="00000000" w:rsidRPr="00000000" w14:paraId="000001F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przebieg walk na froncie wschodnim (bitwy pod Tannenbergiem i Gorlicami)</w:t>
            </w:r>
          </w:p>
          <w:p w:rsidR="00000000" w:rsidDel="00000000" w:rsidP="00000000" w:rsidRDefault="00000000" w:rsidRPr="00000000" w14:paraId="000001F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wymienia główne przyczyny wojny – polityczne i gospodarcze, pośrednie i bezpośrednie (XXV.2)</w:t>
            </w:r>
          </w:p>
          <w:p w:rsidR="00000000" w:rsidDel="00000000" w:rsidP="00000000" w:rsidRDefault="00000000" w:rsidRPr="00000000" w14:paraId="000001F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Wielka Wojna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front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postać Franciszka  Ferdynanda Habsburga;</w:t>
            </w:r>
          </w:p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ultimatum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wojna błyskawiczna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wojna pozycyjna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wojna manewrowa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nieograniczona wojna podwodna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U– boot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ofensywa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Karola I Habsburga, Wilhelma II, Gawriło Principa;</w:t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przyłączenia się Włoch do ententy (1915),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bitwy nad Marną (IX 1914), bitwy pod Verdun (1916), bitwy pod Ypres (1915), bitwy nad Sommą (1916),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ocenia skutki ogłoszenia przez Niemcy nieograniczonej wojny podwodnej;</w:t>
            </w:r>
          </w:p>
          <w:p w:rsidR="00000000" w:rsidDel="00000000" w:rsidP="00000000" w:rsidRDefault="00000000" w:rsidRPr="00000000" w14:paraId="000002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ocenia skutki zastosowania nowych rodzajów broni;</w:t>
            </w:r>
          </w:p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Rewolucje w Rosji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przyczyny, przebieg i skutki rewolucji lutowej w Rosji</w:t>
            </w:r>
          </w:p>
          <w:p w:rsidR="00000000" w:rsidDel="00000000" w:rsidP="00000000" w:rsidRDefault="00000000" w:rsidRPr="00000000" w14:paraId="0000020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konflikt wewnętrzny w okresie dwuwładzy (działalność Lenina, ogłoszenie tzw. tez kwietniowych)</w:t>
            </w:r>
          </w:p>
          <w:p w:rsidR="00000000" w:rsidDel="00000000" w:rsidP="00000000" w:rsidRDefault="00000000" w:rsidRPr="00000000" w14:paraId="0000020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opisuje rewolucję i wojnę domową w Rosji (XXV.5)</w:t>
            </w:r>
          </w:p>
          <w:p w:rsidR="00000000" w:rsidDel="00000000" w:rsidP="00000000" w:rsidRDefault="00000000" w:rsidRPr="00000000" w14:paraId="0000020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bolszewicy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Armia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Czerwona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łagry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rewolucja lutowa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rewolucja październikowa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Rada Komisarzy Ludowych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dwuwładza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Rząd Tymczasowy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biała gwardia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Czeka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tezy kwietniowe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eserowcy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mienszewicy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datę powstania Rady Komisarzy Ludowych (XI 1917);</w:t>
            </w:r>
          </w:p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skutki przewrotu bolszewickiego </w:t>
              <w:br w:type="textWrapping"/>
              <w:t xml:space="preserve">dla Rosji i Europy.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Sprawa polska podczas 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postawy Polaków w sytuacji nadchodzącej wojny</w:t>
            </w:r>
          </w:p>
          <w:p w:rsidR="00000000" w:rsidDel="00000000" w:rsidP="00000000" w:rsidRDefault="00000000" w:rsidRPr="00000000" w14:paraId="0000021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działania Kompanii Kadrowej i Legionów Polskich</w:t>
            </w:r>
          </w:p>
          <w:p w:rsidR="00000000" w:rsidDel="00000000" w:rsidP="00000000" w:rsidRDefault="00000000" w:rsidRPr="00000000" w14:paraId="0000021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kryzys przysięgowy i jego znaczenie</w:t>
            </w:r>
          </w:p>
          <w:p w:rsidR="00000000" w:rsidDel="00000000" w:rsidP="00000000" w:rsidRDefault="00000000" w:rsidRPr="00000000" w14:paraId="0000021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działalność polskich formacji zbrojnych u boku Rosji</w:t>
            </w:r>
          </w:p>
          <w:p w:rsidR="00000000" w:rsidDel="00000000" w:rsidP="00000000" w:rsidRDefault="00000000" w:rsidRPr="00000000" w14:paraId="0000021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powstanie Błękitnej Armii </w:t>
            </w:r>
          </w:p>
          <w:p w:rsidR="00000000" w:rsidDel="00000000" w:rsidP="00000000" w:rsidRDefault="00000000" w:rsidRPr="00000000" w14:paraId="0000021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postawa państw zaborczych wobec sprawy polskiej</w:t>
            </w:r>
          </w:p>
          <w:p w:rsidR="00000000" w:rsidDel="00000000" w:rsidP="00000000" w:rsidRDefault="00000000" w:rsidRPr="00000000" w14:paraId="0000021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stosunek państw zaborczych do sprawy polskiej w przededniu i po wybuchu wojny (XXVI.1)</w:t>
            </w:r>
          </w:p>
          <w:p w:rsidR="00000000" w:rsidDel="00000000" w:rsidP="00000000" w:rsidRDefault="00000000" w:rsidRPr="00000000" w14:paraId="0000022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umiędzynarodowienie sprawy polskiej: akt 5 listopada 1916 roku, rolę USA i rewolucji rosyjskich, deklarację z 3 czerwca 1918 roku (XXVI.2)</w:t>
            </w:r>
          </w:p>
          <w:p w:rsidR="00000000" w:rsidDel="00000000" w:rsidP="00000000" w:rsidRDefault="00000000" w:rsidRPr="00000000" w14:paraId="0000022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Legiony Polskie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datę sformowania Legionów Polskich (1914),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podpisania traktatu wersalskiego (28 VI 1919)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identyfikuje postacie: Józefa Piłsudskiego, Romana Dmowskiego, Ignacego Jana Paderewskiego;</w:t>
            </w:r>
          </w:p>
          <w:p w:rsidR="00000000" w:rsidDel="00000000" w:rsidP="00000000" w:rsidRDefault="00000000" w:rsidRPr="00000000" w14:paraId="000002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kryzys przysięgowy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Błękitna Armia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datę kryzysu przysięgowego (VII 1917);</w:t>
            </w:r>
          </w:p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omawia udział polskich formacji zbrojnych u boku państw centralnych </w:t>
              <w:br w:type="textWrapping"/>
              <w:t xml:space="preserve">i u boku ententy.</w:t>
            </w:r>
          </w:p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Akt 5 listopada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manifest dwóch cesarzy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Rada Regencyjna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wydania manifestu dwóch cesarzy (5 XI 1916), programu pokojowego prezydenta Wilsona (8 I 1918);</w:t>
            </w:r>
          </w:p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Kompania Kadrowa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Legion Puławski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 II Brygada Legionów Polskich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33">
            <w:pPr>
              <w:ind w:right="-1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odezwy cara Mikołaja II (1916), powstania Rady Regencyjnej (1917), wkroczenia Kompanii Kadrowej do Królestwa Polskiego (6 VIII 1914),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porównuje taktykę prowadzenia działań na froncie wschodnim i zachodnim;</w:t>
            </w:r>
          </w:p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wkład Legionów Polskich </w:t>
              <w:br w:type="textWrapping"/>
              <w:t xml:space="preserve">w odzyskanie niepodległości przez Polaków.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7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Rozdział VI: Świat w okresie międzywojennym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Świat po I 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skutki społeczne, ekonomiczne i polityczne I wojny światowej</w:t>
            </w:r>
          </w:p>
          <w:p w:rsidR="00000000" w:rsidDel="00000000" w:rsidP="00000000" w:rsidRDefault="00000000" w:rsidRPr="00000000" w14:paraId="0000024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traktat wersalski i  traktaty pokojowe z państwami centralnymi oraz ich postanowienia</w:t>
            </w:r>
          </w:p>
          <w:p w:rsidR="00000000" w:rsidDel="00000000" w:rsidP="00000000" w:rsidRDefault="00000000" w:rsidRPr="00000000" w14:paraId="0000024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postanowienia konferencji paryskiej oraz traktatu w Locarno; ocenia funkcjonowanie Ligi Narodów i ład wersalski (XXVII.2)</w:t>
            </w:r>
          </w:p>
          <w:p w:rsidR="00000000" w:rsidDel="00000000" w:rsidP="00000000" w:rsidRDefault="00000000" w:rsidRPr="00000000" w14:paraId="0000024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Liga Narodów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wielki kryzys gospodarczy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zna daty: podpisania traktatu wersalskiego (28 VI 1919);</w:t>
            </w:r>
          </w:p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Wielka Czwórka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demilitaryzacja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ład wersalski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czarny czwartek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New Deal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plebiscyt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wolne miasto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mały traktat wersalski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wstąpienia Niemiec do Ligi Narodów (1926), wstąpienia ZSRS do Ligi Narodów (1934)</w:t>
            </w:r>
          </w:p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skuteczność funkcjonowania ładu wersalskiego;</w:t>
            </w:r>
          </w:p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Narodziny faszyzmu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przyczyny powojennego kryzysu demokracji </w:t>
            </w:r>
          </w:p>
          <w:p w:rsidR="00000000" w:rsidDel="00000000" w:rsidP="00000000" w:rsidRDefault="00000000" w:rsidRPr="00000000" w14:paraId="0000025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narodziny i rozwój włoskiego faszyzmu (ideologia, działalność partii faszystowskiej)</w:t>
            </w:r>
          </w:p>
          <w:p w:rsidR="00000000" w:rsidDel="00000000" w:rsidP="00000000" w:rsidRDefault="00000000" w:rsidRPr="00000000" w14:paraId="0000025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oblicza totalitaryzmu (włoskiego faszyzmu, niemieckiego narodowego socjalizmu […]): ideologię i praktykę (XXVII.3)</w:t>
            </w:r>
          </w:p>
          <w:p w:rsidR="00000000" w:rsidDel="00000000" w:rsidP="00000000" w:rsidRDefault="00000000" w:rsidRPr="00000000" w14:paraId="0000025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faszyzm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narodowy socjalizm (nazizm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obóz koncentracyjny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führer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marsz na Rzym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antysemityzm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czarne koszule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”,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ustawy norymberskie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totalitaryzm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Gestapo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noc długich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noży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ustawy norymberskie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noc kryształowa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totalitaryzm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korporacja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pucz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indoktrynacja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pakty laterańskie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wyjaśnia, dlaczego w Europie zyskały popularność rządy totalitarne;</w:t>
            </w:r>
          </w:p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ZSRS – imperium komunistyczne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ekspansja terytorialna Rosji Radzieckiej </w:t>
            </w:r>
          </w:p>
          <w:p w:rsidR="00000000" w:rsidDel="00000000" w:rsidP="00000000" w:rsidRDefault="00000000" w:rsidRPr="00000000" w14:paraId="0000026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utworzenie ZSRS</w:t>
            </w:r>
          </w:p>
          <w:p w:rsidR="00000000" w:rsidDel="00000000" w:rsidP="00000000" w:rsidRDefault="00000000" w:rsidRPr="00000000" w14:paraId="0000026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okoliczności przejęcia władzy przez J. Stalina i metody jej sprawowania</w:t>
            </w:r>
          </w:p>
          <w:p w:rsidR="00000000" w:rsidDel="00000000" w:rsidP="00000000" w:rsidRDefault="00000000" w:rsidRPr="00000000" w14:paraId="0000026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oblicza totalitaryzmu ([…] systemu sowieckiego): ideologię i praktykę (XXVII.3)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stalinizm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kult jednostki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łagier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zna daty: utworzenia ZSRS (30 XII 1922), paktu Ribbentrop- Mołotow (23 VIII 1939);</w:t>
            </w:r>
          </w:p>
          <w:p w:rsidR="00000000" w:rsidDel="00000000" w:rsidP="00000000" w:rsidRDefault="00000000" w:rsidRPr="00000000" w14:paraId="0000026F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Nowa Ekonomiczna Polityka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wielka czystka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NKWD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Gułag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zna datę układu w Rapallo (1922;</w:t>
            </w:r>
          </w:p>
          <w:p w:rsidR="00000000" w:rsidDel="00000000" w:rsidP="00000000" w:rsidRDefault="00000000" w:rsidRPr="00000000" w14:paraId="000002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kołchoz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kolektywizacja rolnictwa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gospodarka planowa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czystka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75">
            <w:pPr>
              <w:ind w:right="-10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komunizm wojenny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wskazuje na mapie największe skupiska łagrów;</w:t>
            </w:r>
          </w:p>
          <w:p w:rsidR="00000000" w:rsidDel="00000000" w:rsidP="00000000" w:rsidRDefault="00000000" w:rsidRPr="00000000" w14:paraId="00000279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ocenia politykę Stalina wobec przeciwników;</w:t>
            </w:r>
          </w:p>
          <w:p w:rsidR="00000000" w:rsidDel="00000000" w:rsidP="00000000" w:rsidRDefault="00000000" w:rsidRPr="00000000" w14:paraId="000002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ocenia skutki reform gospodarczych wprowadzonych </w:t>
              <w:br w:type="textWrapping"/>
              <w:t xml:space="preserve">w ZSRS przez Stalina.</w:t>
            </w:r>
          </w:p>
          <w:p w:rsidR="00000000" w:rsidDel="00000000" w:rsidP="00000000" w:rsidRDefault="00000000" w:rsidRPr="00000000" w14:paraId="0000027C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Kultura i zmiany społeczne w okresie międzywojenny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przemiany społeczne i obyczajowe po I wojnie światowej</w:t>
            </w:r>
          </w:p>
          <w:p w:rsidR="00000000" w:rsidDel="00000000" w:rsidP="00000000" w:rsidRDefault="00000000" w:rsidRPr="00000000" w14:paraId="0000027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przemiany w modzie i życiu codziennym</w:t>
            </w:r>
          </w:p>
          <w:p w:rsidR="00000000" w:rsidDel="00000000" w:rsidP="00000000" w:rsidRDefault="00000000" w:rsidRPr="00000000" w14:paraId="0000028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opisuje kulturowe i cywilizacyjne następstwa wojny (XXVII.1)</w:t>
            </w:r>
          </w:p>
          <w:p w:rsidR="00000000" w:rsidDel="00000000" w:rsidP="00000000" w:rsidRDefault="00000000" w:rsidRPr="00000000" w14:paraId="0000028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mass media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emancypacja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prawa wyborcze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przedstawia rozwój środków komunikacji i mass mediów w okresie międzywojennym;</w:t>
            </w:r>
          </w:p>
          <w:p w:rsidR="00000000" w:rsidDel="00000000" w:rsidP="00000000" w:rsidRDefault="00000000" w:rsidRPr="00000000" w14:paraId="000002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ind w:right="-108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modernizm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dadaizm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surrealizm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futuryzm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funkcjonalizm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socrealizm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ocenia zmiany, jakie zaszły </w:t>
              <w:br w:type="textWrapping"/>
              <w:t xml:space="preserve">w społeczeństwie </w:t>
              <w:br w:type="textWrapping"/>
              <w:t xml:space="preserve">po zakończeniu </w:t>
              <w:br w:type="textWrapping"/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Świat na drodze ku II 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militaryzacja Niemiec i jej konsekwencje</w:t>
            </w:r>
          </w:p>
          <w:p w:rsidR="00000000" w:rsidDel="00000000" w:rsidP="00000000" w:rsidRDefault="00000000" w:rsidRPr="00000000" w14:paraId="0000029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wojna domowa w Hiszpanii i jej kontekst międzynarodowy</w:t>
            </w:r>
          </w:p>
          <w:p w:rsidR="00000000" w:rsidDel="00000000" w:rsidP="00000000" w:rsidRDefault="00000000" w:rsidRPr="00000000" w14:paraId="0000029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znaczenie zbliżenia politycznego Włoch, Niemiec i Japonii</w:t>
            </w:r>
          </w:p>
          <w:p w:rsidR="00000000" w:rsidDel="00000000" w:rsidP="00000000" w:rsidRDefault="00000000" w:rsidRPr="00000000" w14:paraId="0000029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japońską agresję na Dalekim Wschodzie (XXXI.1)</w:t>
            </w:r>
          </w:p>
          <w:p w:rsidR="00000000" w:rsidDel="00000000" w:rsidP="00000000" w:rsidRDefault="00000000" w:rsidRPr="00000000" w14:paraId="0000029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przedstawia ekspansję Włoch i wojnę domową w Hiszpanii (XXXI.2)</w:t>
            </w:r>
          </w:p>
          <w:p w:rsidR="00000000" w:rsidDel="00000000" w:rsidP="00000000" w:rsidRDefault="00000000" w:rsidRPr="00000000" w14:paraId="0000029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aneksja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Anschluss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oś Berlin- Rzym-Tokio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państwa osi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2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identyfikuje postacie: Benita Mussoliniego, Adolfa Hitlera;</w:t>
            </w:r>
          </w:p>
          <w:p w:rsidR="00000000" w:rsidDel="00000000" w:rsidP="00000000" w:rsidRDefault="00000000" w:rsidRPr="00000000" w14:paraId="000002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appeasement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Anschlussu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Austrii (III 1938), konferencji w Monachium (29–30 IX 1938);</w:t>
            </w:r>
          </w:p>
          <w:p w:rsidR="00000000" w:rsidDel="00000000" w:rsidP="00000000" w:rsidRDefault="00000000" w:rsidRPr="00000000" w14:paraId="000002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państwo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marionetkowe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remilitaryzacja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remilitaryzacji Nadrenii (1936), aneksji Czech i Moraw przez III Rzeszę (III 1939);</w:t>
            </w:r>
          </w:p>
          <w:p w:rsidR="00000000" w:rsidDel="00000000" w:rsidP="00000000" w:rsidRDefault="00000000" w:rsidRPr="00000000" w14:paraId="000002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wojny domowej w Hiszpanii (1936-1939), ataku Japonii na Chiny (1937), proklamowania niepodległości Słowacji (III 1939), zajęcia przez Niemcy Okręgu Kłajpedy (III 1939);</w:t>
            </w:r>
          </w:p>
          <w:p w:rsidR="00000000" w:rsidDel="00000000" w:rsidP="00000000" w:rsidRDefault="00000000" w:rsidRPr="00000000" w14:paraId="000002A3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ocenia postawę polityków państw zachodnich </w:t>
              <w:br w:type="textWrapping"/>
              <w:t xml:space="preserve">na konferencji </w:t>
              <w:br w:type="textWrapping"/>
              <w:t xml:space="preserve">w Monachium;</w:t>
            </w:r>
          </w:p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ocenia skutki polityki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appeasementu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dla Europy.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A6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Rozdział VII: Polska w okresie międzywojennym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Odrodzenie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sytuacja ziem polskich pod koniec I wojny światowej</w:t>
            </w:r>
          </w:p>
          <w:p w:rsidR="00000000" w:rsidDel="00000000" w:rsidP="00000000" w:rsidRDefault="00000000" w:rsidRPr="00000000" w14:paraId="000002B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powstanie lokalnych ośrodków polskiej władzy: Polskiej Komisji Likwidacyjnej w Krakowie, Rady Narodowej Księstwa Cieszyńskiego, Naczelnej Rady Ludowej w Poznaniu i Tymczasowego Rządu Ludowego Republiki Polskiej w Lublinii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omawia formowanie się centralnego ośrodka władzy państwowej – od październikowej deklaracji Rady Regencyjnej do „Małej Konstytucji” (XXVIII.1)</w:t>
            </w:r>
          </w:p>
          <w:p w:rsidR="00000000" w:rsidDel="00000000" w:rsidP="00000000" w:rsidRDefault="00000000" w:rsidRPr="00000000" w14:paraId="000002B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zna daty: przekazania władzy wojskowej Józefowi Piłsudskiemu przez Radę Regencyjną </w:t>
              <w:br w:type="textWrapping"/>
              <w:t xml:space="preserve">(11 XI 1918);</w:t>
            </w:r>
          </w:p>
          <w:p w:rsidR="00000000" w:rsidDel="00000000" w:rsidP="00000000" w:rsidRDefault="00000000" w:rsidRPr="00000000" w14:paraId="000002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identyfikuje postacie: Józefa Piłsudskiego, Romana Dmowskiego;</w:t>
            </w:r>
          </w:p>
          <w:p w:rsidR="00000000" w:rsidDel="00000000" w:rsidP="00000000" w:rsidRDefault="00000000" w:rsidRPr="00000000" w14:paraId="000002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Tymczasowy Naczelnik Państwa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Ignacego Daszyńskiego, Jędrzeja Moraczewskiego, Ignacego Jana Paderewskiego;</w:t>
            </w:r>
          </w:p>
          <w:p w:rsidR="00000000" w:rsidDel="00000000" w:rsidP="00000000" w:rsidRDefault="00000000" w:rsidRPr="00000000" w14:paraId="000002BB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nacjonalizacja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umiejscawia w czasie powołanie rządu Moraczewskiego (18 XI 1918) oraz rządu Ignacego Jana Paderewskiego (I 1919);</w:t>
            </w:r>
          </w:p>
          <w:p w:rsidR="00000000" w:rsidDel="00000000" w:rsidP="00000000" w:rsidRDefault="00000000" w:rsidRPr="00000000" w14:paraId="000002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przedstawia założenia programowe tymczasowych ośrodków władzy;</w:t>
            </w:r>
          </w:p>
          <w:p w:rsidR="00000000" w:rsidDel="00000000" w:rsidP="00000000" w:rsidRDefault="00000000" w:rsidRPr="00000000" w14:paraId="000002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przedstawia założenia programowe rządu Jędrzeja Moraczewskiego.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charakteryzuje sytuację polityczną na ziemiach polskich w pierwszym roku niepodległości;</w:t>
            </w:r>
          </w:p>
          <w:p w:rsidR="00000000" w:rsidDel="00000000" w:rsidP="00000000" w:rsidRDefault="00000000" w:rsidRPr="00000000" w14:paraId="000002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ocenia polityczne starania Polaków w przededniu odzyskania niepodległości;</w:t>
            </w:r>
          </w:p>
          <w:p w:rsidR="00000000" w:rsidDel="00000000" w:rsidP="00000000" w:rsidRDefault="00000000" w:rsidRPr="00000000" w14:paraId="000002C5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Osiągnięcia II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problemy gospodarki II RP (różnice w rozwoju gospodarczym ziem polskich, trudności w ich integracji, podział na Polskę A i B)</w:t>
            </w:r>
          </w:p>
          <w:p w:rsidR="00000000" w:rsidDel="00000000" w:rsidP="00000000" w:rsidRDefault="00000000" w:rsidRPr="00000000" w14:paraId="000002C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narodowych</w:t>
            </w:r>
          </w:p>
          <w:p w:rsidR="00000000" w:rsidDel="00000000" w:rsidP="00000000" w:rsidRDefault="00000000" w:rsidRPr="00000000" w14:paraId="000002C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ocenia osiągnięcia gospodarcze II Rzeczypospolitej, a zwłaszcza powstanie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Polska A </w:t>
              <w:br w:type="textWrapping"/>
              <w:t xml:space="preserve">i Polska B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Centralny Okręg Przemysłowy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reforma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rolna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reforma walutowa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hiperinflacja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magistrala węglowa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CE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asymilacja narodowa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getto ławkowe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hiperinflacj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zna daty: ustawy o reformie rolnej (1920 i 1925), przeprowadzenia spisów powszechnych w II Rzeczypospolitej (1921 i 1931);</w:t>
            </w:r>
          </w:p>
          <w:p w:rsidR="00000000" w:rsidDel="00000000" w:rsidP="00000000" w:rsidRDefault="00000000" w:rsidRPr="00000000" w14:paraId="000002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ocenia wpływ reform Władysława Grabskiego </w:t>
              <w:br w:type="textWrapping"/>
              <w:t xml:space="preserve">na sytuacje gospodarczą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2D5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 Kultura i nauka II RP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rozwój szkolnictwa w II Rzeczypospolitej</w:t>
            </w:r>
          </w:p>
          <w:p w:rsidR="00000000" w:rsidDel="00000000" w:rsidP="00000000" w:rsidRDefault="00000000" w:rsidRPr="00000000" w14:paraId="000002D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osiągnięcia polskiej nauki (filozofia, matematyka, chemia)</w:t>
            </w:r>
          </w:p>
          <w:p w:rsidR="00000000" w:rsidDel="00000000" w:rsidP="00000000" w:rsidRDefault="00000000" w:rsidRPr="00000000" w14:paraId="000002D9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podaje najważniejsze osiągnięcia kulturalne i naukowe Polski w okresie międzywojennym (XXX.4)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analfabetyzm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identyfikuje postacie: Władysława Reymonta, Stefana Żeromskiego;</w:t>
            </w:r>
          </w:p>
          <w:p w:rsidR="00000000" w:rsidDel="00000000" w:rsidP="00000000" w:rsidRDefault="00000000" w:rsidRPr="00000000" w14:paraId="000002DD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ekspresjonizm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impresjonizm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rPr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formizm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modernizm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funkcjonalizm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skamandryci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awangarda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– ocenia dorobek kultury i nauki polskiej w okresie międzywojennym.</w:t>
            </w:r>
          </w:p>
        </w:tc>
      </w:tr>
    </w:tbl>
    <w:p w:rsidR="00000000" w:rsidDel="00000000" w:rsidP="00000000" w:rsidRDefault="00000000" w:rsidRPr="00000000" w14:paraId="000002E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Sposoby sprawdzania osiągnięć edukacyjnych :</w:t>
      </w:r>
    </w:p>
    <w:p w:rsidR="00000000" w:rsidDel="00000000" w:rsidP="00000000" w:rsidRDefault="00000000" w:rsidRPr="00000000" w14:paraId="000002E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</w:t>
      </w:r>
    </w:p>
    <w:p w:rsidR="00000000" w:rsidDel="00000000" w:rsidP="00000000" w:rsidRDefault="00000000" w:rsidRPr="00000000" w14:paraId="000002E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a) ustne odpowiedzi,</w:t>
      </w:r>
    </w:p>
    <w:p w:rsidR="00000000" w:rsidDel="00000000" w:rsidP="00000000" w:rsidRDefault="00000000" w:rsidRPr="00000000" w14:paraId="000002E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b) formy pisemne:</w:t>
      </w:r>
    </w:p>
    <w:p w:rsidR="00000000" w:rsidDel="00000000" w:rsidP="00000000" w:rsidRDefault="00000000" w:rsidRPr="00000000" w14:paraId="000002E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testy po każdym rozdziale, </w:t>
      </w:r>
    </w:p>
    <w:p w:rsidR="00000000" w:rsidDel="00000000" w:rsidP="00000000" w:rsidRDefault="00000000" w:rsidRPr="00000000" w14:paraId="000002E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kartkówki,</w:t>
      </w:r>
    </w:p>
    <w:p w:rsidR="00000000" w:rsidDel="00000000" w:rsidP="00000000" w:rsidRDefault="00000000" w:rsidRPr="00000000" w14:paraId="000002E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-sprawdziany, </w:t>
      </w:r>
    </w:p>
    <w:p w:rsidR="00000000" w:rsidDel="00000000" w:rsidP="00000000" w:rsidRDefault="00000000" w:rsidRPr="00000000" w14:paraId="000002E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wytwory pracy ucznia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zadania dodatkowe, np. gazetki, projekty długoterminowe.</w:t>
      </w:r>
    </w:p>
    <w:p w:rsidR="00000000" w:rsidDel="00000000" w:rsidP="00000000" w:rsidRDefault="00000000" w:rsidRPr="00000000" w14:paraId="000002F1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