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B958F" w14:textId="3C555BCC" w:rsidR="007F1093" w:rsidRPr="007F1093" w:rsidRDefault="007F1093" w:rsidP="007F1093">
      <w:pPr>
        <w:pStyle w:val="Bezodstpw"/>
        <w:rPr>
          <w:rFonts w:ascii="Times New Roman" w:hAnsi="Times New Roman" w:cs="Times New Roman"/>
          <w:b/>
          <w:sz w:val="20"/>
          <w:szCs w:val="20"/>
          <w:lang w:eastAsia="pl-PL"/>
        </w:rPr>
      </w:pPr>
      <w:r w:rsidRPr="007F1093">
        <w:rPr>
          <w:rFonts w:ascii="Times New Roman" w:hAnsi="Times New Roman" w:cs="Times New Roman"/>
          <w:b/>
          <w:sz w:val="20"/>
          <w:szCs w:val="20"/>
          <w:lang w:eastAsia="pl-PL"/>
        </w:rPr>
        <w:t>ROK SZKOLNY 202</w:t>
      </w:r>
      <w:r w:rsidR="00F61DD8">
        <w:rPr>
          <w:rFonts w:ascii="Times New Roman" w:hAnsi="Times New Roman" w:cs="Times New Roman"/>
          <w:b/>
          <w:sz w:val="20"/>
          <w:szCs w:val="20"/>
          <w:lang w:eastAsia="pl-PL"/>
        </w:rPr>
        <w:t>5</w:t>
      </w:r>
      <w:r w:rsidRPr="007F1093">
        <w:rPr>
          <w:rFonts w:ascii="Times New Roman" w:hAnsi="Times New Roman" w:cs="Times New Roman"/>
          <w:b/>
          <w:sz w:val="20"/>
          <w:szCs w:val="20"/>
          <w:lang w:eastAsia="pl-PL"/>
        </w:rPr>
        <w:t>/202</w:t>
      </w:r>
      <w:r w:rsidR="00F61DD8">
        <w:rPr>
          <w:rFonts w:ascii="Times New Roman" w:hAnsi="Times New Roman" w:cs="Times New Roman"/>
          <w:b/>
          <w:sz w:val="20"/>
          <w:szCs w:val="20"/>
          <w:lang w:eastAsia="pl-PL"/>
        </w:rPr>
        <w:t>6</w:t>
      </w:r>
    </w:p>
    <w:p w14:paraId="3A256DCF" w14:textId="77777777" w:rsidR="007F1093" w:rsidRDefault="007F1093" w:rsidP="007F1093">
      <w:pPr>
        <w:pStyle w:val="Bezodstpw"/>
        <w:rPr>
          <w:rFonts w:ascii="Times New Roman" w:hAnsi="Times New Roman" w:cs="Times New Roman"/>
          <w:sz w:val="20"/>
          <w:szCs w:val="20"/>
          <w:lang w:eastAsia="pl-PL"/>
        </w:rPr>
      </w:pPr>
      <w:r w:rsidRPr="005D44BD">
        <w:rPr>
          <w:rFonts w:ascii="Times New Roman" w:hAnsi="Times New Roman" w:cs="Times New Roman"/>
          <w:sz w:val="20"/>
          <w:szCs w:val="20"/>
          <w:lang w:eastAsia="pl-PL"/>
        </w:rPr>
        <w:t xml:space="preserve">Wymagania edukacyjne do uzyskania ocen klasyfikacyjnych z </w:t>
      </w:r>
      <w:r w:rsidRPr="005D44BD">
        <w:rPr>
          <w:rFonts w:ascii="Times New Roman" w:hAnsi="Times New Roman" w:cs="Times New Roman"/>
          <w:b/>
          <w:sz w:val="20"/>
          <w:szCs w:val="20"/>
          <w:lang w:eastAsia="pl-PL"/>
        </w:rPr>
        <w:t>RELIGII</w:t>
      </w:r>
      <w:r w:rsidRPr="005D44BD">
        <w:rPr>
          <w:rFonts w:ascii="Times New Roman" w:hAnsi="Times New Roman" w:cs="Times New Roman"/>
          <w:sz w:val="20"/>
          <w:szCs w:val="20"/>
          <w:lang w:eastAsia="pl-PL"/>
        </w:rPr>
        <w:t>, wynikające z podstawy programowej i przyjętego do realizacji programu nauczania:</w:t>
      </w:r>
      <w:r w:rsidRPr="007F1093">
        <w:t xml:space="preserve"> </w:t>
      </w:r>
      <w:r w:rsidRPr="007F1093">
        <w:rPr>
          <w:rFonts w:ascii="Times New Roman" w:hAnsi="Times New Roman" w:cs="Times New Roman"/>
          <w:sz w:val="20"/>
          <w:szCs w:val="20"/>
          <w:lang w:eastAsia="pl-PL"/>
        </w:rPr>
        <w:t xml:space="preserve">Bóg jest wśród nas”. Katecheza </w:t>
      </w:r>
      <w:proofErr w:type="spellStart"/>
      <w:r w:rsidRPr="007F1093">
        <w:rPr>
          <w:rFonts w:ascii="Times New Roman" w:hAnsi="Times New Roman" w:cs="Times New Roman"/>
          <w:sz w:val="20"/>
          <w:szCs w:val="20"/>
          <w:lang w:eastAsia="pl-PL"/>
        </w:rPr>
        <w:t>mistagogiczna</w:t>
      </w:r>
      <w:proofErr w:type="spellEnd"/>
      <w:r w:rsidRPr="007F1093">
        <w:rPr>
          <w:rFonts w:ascii="Times New Roman" w:hAnsi="Times New Roman" w:cs="Times New Roman"/>
          <w:sz w:val="20"/>
          <w:szCs w:val="20"/>
          <w:lang w:eastAsia="pl-PL"/>
        </w:rPr>
        <w:t>, wpro</w:t>
      </w:r>
      <w:r>
        <w:rPr>
          <w:rFonts w:ascii="Times New Roman" w:hAnsi="Times New Roman" w:cs="Times New Roman"/>
          <w:sz w:val="20"/>
          <w:szCs w:val="20"/>
          <w:lang w:eastAsia="pl-PL"/>
        </w:rPr>
        <w:t>wadzając a w historię zbawienia</w:t>
      </w:r>
      <w:r w:rsidRPr="005D44BD">
        <w:rPr>
          <w:rFonts w:ascii="Times New Roman" w:hAnsi="Times New Roman" w:cs="Times New Roman"/>
          <w:sz w:val="20"/>
          <w:szCs w:val="20"/>
          <w:lang w:eastAsia="pl-PL"/>
        </w:rPr>
        <w:t>, KWK KEP, Wyd. Św. Stanisława BM Kraków</w:t>
      </w:r>
    </w:p>
    <w:p w14:paraId="48F27664" w14:textId="77777777" w:rsidR="007F1093" w:rsidRDefault="007F1093" w:rsidP="007F1093">
      <w:pPr>
        <w:pStyle w:val="Bezodstpw"/>
        <w:rPr>
          <w:rFonts w:ascii="Times New Roman" w:hAnsi="Times New Roman" w:cs="Times New Roman"/>
          <w:sz w:val="20"/>
          <w:szCs w:val="20"/>
          <w:lang w:eastAsia="pl-PL"/>
        </w:rPr>
      </w:pPr>
    </w:p>
    <w:p w14:paraId="18B4AC27" w14:textId="77777777" w:rsidR="007F1093" w:rsidRDefault="007F1093" w:rsidP="007F1093">
      <w:pPr>
        <w:pStyle w:val="Bezodstpw"/>
        <w:rPr>
          <w:rFonts w:ascii="Times New Roman" w:hAnsi="Times New Roman" w:cs="Times New Roman"/>
          <w:b/>
          <w:sz w:val="20"/>
          <w:szCs w:val="20"/>
          <w:lang w:eastAsia="pl-PL"/>
        </w:rPr>
      </w:pPr>
      <w:r w:rsidRPr="007F1093">
        <w:rPr>
          <w:rFonts w:ascii="Times New Roman" w:hAnsi="Times New Roman" w:cs="Times New Roman"/>
          <w:b/>
          <w:sz w:val="20"/>
          <w:szCs w:val="20"/>
          <w:lang w:eastAsia="pl-PL"/>
        </w:rPr>
        <w:t>Klasa 7</w:t>
      </w:r>
    </w:p>
    <w:p w14:paraId="663D1521" w14:textId="77777777" w:rsidR="007F1093" w:rsidRPr="00C1542E" w:rsidRDefault="007F1093" w:rsidP="007F1093">
      <w:pPr>
        <w:pStyle w:val="T1-pierwszy"/>
        <w:ind w:left="0"/>
      </w:pPr>
      <w:r w:rsidRPr="00C1542E">
        <w:t>Na ocenę celującą uczeń:</w:t>
      </w:r>
    </w:p>
    <w:p w14:paraId="50607F55" w14:textId="77777777" w:rsidR="007F1093" w:rsidRPr="00C1542E" w:rsidRDefault="007F1093" w:rsidP="007F1093">
      <w:pPr>
        <w:pStyle w:val="punktppauza3"/>
        <w:ind w:left="0" w:firstLine="0"/>
      </w:pPr>
      <w:r>
        <w:t>–</w:t>
      </w:r>
      <w:r w:rsidRPr="00C1542E">
        <w:t>Opanował materiał przewidziany programem w stopniu bardzo dobrym.</w:t>
      </w:r>
    </w:p>
    <w:p w14:paraId="0E725DD4" w14:textId="77777777" w:rsidR="007F1093" w:rsidRPr="00C1542E" w:rsidRDefault="007F1093" w:rsidP="007F1093">
      <w:pPr>
        <w:pStyle w:val="punktppauza3"/>
        <w:ind w:left="0" w:firstLine="0"/>
      </w:pPr>
      <w:r w:rsidRPr="00C1542E">
        <w:t>–Bieg</w:t>
      </w:r>
      <w:r w:rsidR="006C694E">
        <w:t>le posługuje się zdobytą wiedzą.</w:t>
      </w:r>
      <w:r w:rsidRPr="00C1542E">
        <w:t xml:space="preserve"> </w:t>
      </w:r>
    </w:p>
    <w:p w14:paraId="54863FEB" w14:textId="77777777" w:rsidR="007F1093" w:rsidRPr="00C1542E" w:rsidRDefault="007F1093" w:rsidP="007F1093">
      <w:pPr>
        <w:pStyle w:val="punktppauza3"/>
        <w:ind w:left="0" w:firstLine="0"/>
      </w:pPr>
      <w:r>
        <w:t>–</w:t>
      </w:r>
      <w:r w:rsidRPr="00C1542E">
        <w:t xml:space="preserve">Opowiada o patronach roku: kim byli św. Brat Albert Chmielowski i bł. Karolina </w:t>
      </w:r>
      <w:proofErr w:type="spellStart"/>
      <w:r w:rsidRPr="00C1542E">
        <w:t>Kózkówna</w:t>
      </w:r>
      <w:proofErr w:type="spellEnd"/>
      <w:r w:rsidRPr="00C1542E">
        <w:t xml:space="preserve"> oraz w czym warto ich naśladować.</w:t>
      </w:r>
    </w:p>
    <w:p w14:paraId="3D4EF329" w14:textId="77777777" w:rsidR="007F1093" w:rsidRPr="00C1542E" w:rsidRDefault="007F1093" w:rsidP="007F1093">
      <w:pPr>
        <w:pStyle w:val="punktppauza3"/>
        <w:ind w:left="0" w:firstLine="0"/>
      </w:pPr>
      <w:r>
        <w:t>–</w:t>
      </w:r>
      <w:r w:rsidRPr="00C1542E">
        <w:t>Opowiada o roli słowa Bożego w życiu Karola Wojtyły.</w:t>
      </w:r>
    </w:p>
    <w:p w14:paraId="18D34F1A" w14:textId="77777777" w:rsidR="007F1093" w:rsidRPr="00C1542E" w:rsidRDefault="007F1093" w:rsidP="007F1093">
      <w:pPr>
        <w:pStyle w:val="punktppauza3"/>
        <w:ind w:left="0" w:firstLine="0"/>
      </w:pPr>
      <w:r>
        <w:t>–</w:t>
      </w:r>
      <w:r w:rsidRPr="00C1542E">
        <w:t>Dzieli się swoją wiedzą.</w:t>
      </w:r>
    </w:p>
    <w:p w14:paraId="59D7CDD1" w14:textId="77777777" w:rsidR="007F1093" w:rsidRDefault="00254651" w:rsidP="007F1093">
      <w:pPr>
        <w:pStyle w:val="punktppauza3"/>
        <w:ind w:left="0" w:firstLine="0"/>
        <w:rPr>
          <w:u w:val="thick"/>
        </w:rPr>
      </w:pPr>
      <w:r>
        <w:rPr>
          <w:u w:val="thick"/>
        </w:rPr>
        <w:t>–Posiada uzupełniony zeszyt i podręcznik.</w:t>
      </w:r>
    </w:p>
    <w:p w14:paraId="793CD924" w14:textId="77777777" w:rsidR="00982487" w:rsidRPr="00C1542E" w:rsidRDefault="00982487" w:rsidP="007F1093">
      <w:pPr>
        <w:pStyle w:val="punktppauza3"/>
        <w:ind w:left="0" w:firstLine="0"/>
      </w:pPr>
    </w:p>
    <w:p w14:paraId="46FFA1C4" w14:textId="77777777" w:rsidR="007F1093" w:rsidRPr="00C1542E" w:rsidRDefault="007F1093" w:rsidP="007F1093">
      <w:pPr>
        <w:pStyle w:val="T1-pierwszy"/>
        <w:ind w:left="0"/>
      </w:pPr>
      <w:r w:rsidRPr="00C1542E">
        <w:t>Na ocenę bardzo dobrą uczeń:</w:t>
      </w:r>
    </w:p>
    <w:p w14:paraId="57EDCA0C" w14:textId="77777777" w:rsidR="007F1093" w:rsidRPr="00C1542E" w:rsidRDefault="007F1093" w:rsidP="007F1093">
      <w:pPr>
        <w:pStyle w:val="punktppauza3"/>
        <w:ind w:left="0" w:hanging="1"/>
      </w:pPr>
      <w:r w:rsidRPr="00C1542E">
        <w:t>–</w:t>
      </w:r>
      <w:r>
        <w:t>W</w:t>
      </w:r>
      <w:r w:rsidRPr="00C1542E">
        <w:t xml:space="preserve">ykazuje się znajomością modlitw i Małego Katechizmu: </w:t>
      </w:r>
      <w:r w:rsidRPr="00C1542E">
        <w:rPr>
          <w:rStyle w:val="kursywa"/>
        </w:rPr>
        <w:t>Ojcze nasz</w:t>
      </w:r>
      <w:r w:rsidRPr="00C1542E">
        <w:t xml:space="preserve">, </w:t>
      </w:r>
      <w:r w:rsidRPr="00C1542E">
        <w:rPr>
          <w:rStyle w:val="kursywa"/>
        </w:rPr>
        <w:t>Zdrowaś Maryjo</w:t>
      </w:r>
      <w:r w:rsidRPr="00C1542E">
        <w:t xml:space="preserve">, </w:t>
      </w:r>
      <w:r w:rsidRPr="00C1542E">
        <w:rPr>
          <w:rStyle w:val="kursywa"/>
        </w:rPr>
        <w:t>Modlitwa przed nauką</w:t>
      </w:r>
      <w:r w:rsidRPr="00C1542E">
        <w:t xml:space="preserve">, </w:t>
      </w:r>
      <w:r w:rsidRPr="00C1542E">
        <w:rPr>
          <w:rStyle w:val="kursywa"/>
        </w:rPr>
        <w:t>Duszo Chrystusowa</w:t>
      </w:r>
      <w:r w:rsidRPr="00C1542E">
        <w:t xml:space="preserve">, </w:t>
      </w:r>
      <w:r w:rsidRPr="00C1542E">
        <w:rPr>
          <w:rStyle w:val="kursywa"/>
        </w:rPr>
        <w:t>Anioł Pański</w:t>
      </w:r>
      <w:r w:rsidRPr="00C1542E">
        <w:t xml:space="preserve">, </w:t>
      </w:r>
      <w:r w:rsidRPr="00C1542E">
        <w:rPr>
          <w:rStyle w:val="kursywa"/>
        </w:rPr>
        <w:t>Koronka do Bożego Miłosierdzia</w:t>
      </w:r>
      <w:r w:rsidRPr="00C1542E">
        <w:t xml:space="preserve">, </w:t>
      </w:r>
      <w:r w:rsidRPr="00C1542E">
        <w:rPr>
          <w:rStyle w:val="kursywa"/>
        </w:rPr>
        <w:t>Święty Michale Archaniele, Akty: wiary, nadziei</w:t>
      </w:r>
      <w:r w:rsidRPr="00C1542E">
        <w:t>,</w:t>
      </w:r>
      <w:r w:rsidRPr="00C1542E">
        <w:rPr>
          <w:rStyle w:val="kursywa"/>
        </w:rPr>
        <w:t xml:space="preserve"> miłości i żalu</w:t>
      </w:r>
      <w:r w:rsidRPr="00C1542E">
        <w:t xml:space="preserve">, </w:t>
      </w:r>
      <w:r w:rsidRPr="00C1542E">
        <w:rPr>
          <w:rStyle w:val="kursywa"/>
        </w:rPr>
        <w:t>Dekalog</w:t>
      </w:r>
      <w:r w:rsidRPr="00C1542E">
        <w:t xml:space="preserve">, </w:t>
      </w:r>
      <w:r w:rsidRPr="00C1542E">
        <w:rPr>
          <w:rStyle w:val="kursywa"/>
        </w:rPr>
        <w:t>dwa przykazania miłości</w:t>
      </w:r>
      <w:r w:rsidRPr="00C1542E">
        <w:t xml:space="preserve">, </w:t>
      </w:r>
      <w:r w:rsidRPr="00C1542E">
        <w:rPr>
          <w:rStyle w:val="kursywa"/>
        </w:rPr>
        <w:t>przykazania kościelne</w:t>
      </w:r>
      <w:r w:rsidRPr="00C1542E">
        <w:t xml:space="preserve">, </w:t>
      </w:r>
      <w:r w:rsidRPr="00C1542E">
        <w:rPr>
          <w:rStyle w:val="kursywa"/>
        </w:rPr>
        <w:t>sakramenty</w:t>
      </w:r>
      <w:r w:rsidRPr="00C1542E">
        <w:t xml:space="preserve">, </w:t>
      </w:r>
      <w:r w:rsidRPr="00C1542E">
        <w:rPr>
          <w:rStyle w:val="kursywa"/>
        </w:rPr>
        <w:t>uczynki miłosierdzia względem ciała</w:t>
      </w:r>
      <w:r w:rsidRPr="00C1542E">
        <w:t xml:space="preserve">, </w:t>
      </w:r>
      <w:r w:rsidRPr="00C1542E">
        <w:rPr>
          <w:rStyle w:val="kursywa"/>
        </w:rPr>
        <w:t>uczynki miłosierdzia względem duszy</w:t>
      </w:r>
      <w:r w:rsidRPr="00C1542E">
        <w:t xml:space="preserve">, </w:t>
      </w:r>
      <w:r w:rsidRPr="00C1542E">
        <w:rPr>
          <w:rStyle w:val="kursywa"/>
        </w:rPr>
        <w:t>cztery cnoty główne</w:t>
      </w:r>
      <w:r w:rsidRPr="00C1542E">
        <w:t xml:space="preserve">, </w:t>
      </w:r>
      <w:r w:rsidRPr="00C1542E">
        <w:rPr>
          <w:rStyle w:val="kursywa"/>
        </w:rPr>
        <w:t>grzechy cudze</w:t>
      </w:r>
      <w:r w:rsidRPr="00C1542E">
        <w:t xml:space="preserve">, </w:t>
      </w:r>
      <w:r w:rsidRPr="00C1542E">
        <w:rPr>
          <w:rStyle w:val="kursywa"/>
        </w:rPr>
        <w:t>grzechy przeciw Duchowi Świętemu</w:t>
      </w:r>
      <w:r w:rsidRPr="00C1542E">
        <w:t xml:space="preserve">, </w:t>
      </w:r>
      <w:r w:rsidRPr="00C1542E">
        <w:rPr>
          <w:rStyle w:val="kursywa"/>
        </w:rPr>
        <w:t>grzechy wołające o pomstę do nieba</w:t>
      </w:r>
      <w:r w:rsidRPr="00C1542E">
        <w:t xml:space="preserve">, </w:t>
      </w:r>
      <w:r w:rsidRPr="00C1542E">
        <w:rPr>
          <w:rStyle w:val="kursywa"/>
        </w:rPr>
        <w:t>siedem grzechów głównych</w:t>
      </w:r>
      <w:r w:rsidRPr="00C1542E">
        <w:t>.</w:t>
      </w:r>
    </w:p>
    <w:p w14:paraId="586D1323" w14:textId="77777777" w:rsidR="007F1093" w:rsidRPr="00C1542E" w:rsidRDefault="007F1093" w:rsidP="007F1093">
      <w:pPr>
        <w:pStyle w:val="punktppauza3"/>
        <w:ind w:left="0" w:firstLine="0"/>
      </w:pPr>
      <w:r>
        <w:t>–</w:t>
      </w:r>
      <w:r w:rsidRPr="00C1542E">
        <w:t>Wymienia wartości nadające sens ludzkiemu życiu.</w:t>
      </w:r>
    </w:p>
    <w:p w14:paraId="6B840B51" w14:textId="77777777" w:rsidR="007F1093" w:rsidRPr="00C1542E" w:rsidRDefault="007F1093" w:rsidP="007F1093">
      <w:pPr>
        <w:pStyle w:val="punktppauza3"/>
        <w:ind w:left="0" w:firstLine="0"/>
      </w:pPr>
      <w:r>
        <w:t>–</w:t>
      </w:r>
      <w:r w:rsidRPr="00C1542E">
        <w:t>Wymienia przymioty wiary.</w:t>
      </w:r>
    </w:p>
    <w:p w14:paraId="43B307F4" w14:textId="77777777" w:rsidR="007F1093" w:rsidRPr="00C1542E" w:rsidRDefault="007F1093" w:rsidP="007F1093">
      <w:pPr>
        <w:pStyle w:val="punktppauza3"/>
        <w:ind w:left="0" w:firstLine="0"/>
      </w:pPr>
      <w:r>
        <w:t>–</w:t>
      </w:r>
      <w:r w:rsidRPr="00C1542E">
        <w:t>Wskazuje na trudności w wierze i przedstawia sposoby ich przezwyciężania.</w:t>
      </w:r>
    </w:p>
    <w:p w14:paraId="4644FA46" w14:textId="77777777" w:rsidR="007F1093" w:rsidRPr="00C1542E" w:rsidRDefault="007F1093" w:rsidP="007F1093">
      <w:pPr>
        <w:pStyle w:val="punktppauza3"/>
        <w:ind w:left="0" w:firstLine="0"/>
      </w:pPr>
      <w:r>
        <w:t>–</w:t>
      </w:r>
      <w:r w:rsidRPr="00C1542E">
        <w:t>Uzasadnia wartość świadectwa wiary w różnych sytuacjach życiowych.</w:t>
      </w:r>
    </w:p>
    <w:p w14:paraId="5F423914" w14:textId="77777777" w:rsidR="007F1093" w:rsidRPr="00C1542E" w:rsidRDefault="007F1093" w:rsidP="007F1093">
      <w:pPr>
        <w:pStyle w:val="punktppauza3"/>
        <w:ind w:left="0" w:firstLine="0"/>
      </w:pPr>
      <w:r>
        <w:t>–</w:t>
      </w:r>
      <w:r w:rsidRPr="00C1542E">
        <w:t>Omawia, czym jest modlitwa i wskazuje jej konieczność w pogłębianiu więzi z Bogiem.</w:t>
      </w:r>
    </w:p>
    <w:p w14:paraId="0A949274" w14:textId="77777777" w:rsidR="007F1093" w:rsidRPr="00C1542E" w:rsidRDefault="007F1093" w:rsidP="007F1093">
      <w:pPr>
        <w:pStyle w:val="punktppauza3"/>
        <w:ind w:left="0" w:firstLine="0"/>
      </w:pPr>
      <w:r>
        <w:t>–</w:t>
      </w:r>
      <w:r w:rsidRPr="00C1542E">
        <w:t>Przedstawia rodzaje i formy modlitwy, a także postawy modlitewne; tworzy własne modlitwy.</w:t>
      </w:r>
    </w:p>
    <w:p w14:paraId="00C32BFC" w14:textId="77777777" w:rsidR="007F1093" w:rsidRPr="00C1542E" w:rsidRDefault="007F1093" w:rsidP="007F1093">
      <w:pPr>
        <w:pStyle w:val="punktppauza3"/>
        <w:ind w:left="0" w:firstLine="0"/>
      </w:pPr>
      <w:r>
        <w:t>–</w:t>
      </w:r>
      <w:r w:rsidRPr="00C1542E">
        <w:t>Przedstawia sposoby przezwyciężania trudności w modlitwie.</w:t>
      </w:r>
    </w:p>
    <w:p w14:paraId="5A7B0CBB" w14:textId="77777777" w:rsidR="007F1093" w:rsidRPr="00C1542E" w:rsidRDefault="007F1093" w:rsidP="007F1093">
      <w:pPr>
        <w:pStyle w:val="punktppauza3"/>
        <w:ind w:left="0" w:firstLine="0"/>
      </w:pPr>
      <w:r>
        <w:t>–</w:t>
      </w:r>
      <w:r w:rsidRPr="00C1542E">
        <w:t>Podaje przykłady modlitwy ludzi znanych z Biblii, z historii i współczesnych.</w:t>
      </w:r>
    </w:p>
    <w:p w14:paraId="3DA445E4" w14:textId="77777777" w:rsidR="007F1093" w:rsidRPr="00C1542E" w:rsidRDefault="007F1093" w:rsidP="007F1093">
      <w:pPr>
        <w:pStyle w:val="punktppauza3"/>
        <w:ind w:left="0" w:firstLine="0"/>
      </w:pPr>
      <w:r>
        <w:t>–</w:t>
      </w:r>
      <w:r w:rsidRPr="00C1542E">
        <w:t>Analizuje i interpretuje teksty dotyczące modlitwy Jezusa.</w:t>
      </w:r>
    </w:p>
    <w:p w14:paraId="621A069B" w14:textId="77777777" w:rsidR="007F1093" w:rsidRPr="00C1542E" w:rsidRDefault="007F1093" w:rsidP="007F1093">
      <w:pPr>
        <w:pStyle w:val="punktppauza3"/>
        <w:ind w:left="0" w:firstLine="0"/>
      </w:pPr>
      <w:r>
        <w:t>–</w:t>
      </w:r>
      <w:r w:rsidRPr="00C1542E">
        <w:t>Wskazuje na przyczyny zła i uzasadnia, że jest ono konsekwencją odrzucenia Boga.</w:t>
      </w:r>
    </w:p>
    <w:p w14:paraId="1B7C4CCA" w14:textId="77777777" w:rsidR="007F1093" w:rsidRPr="00C1542E" w:rsidRDefault="007F1093" w:rsidP="007F1093">
      <w:pPr>
        <w:pStyle w:val="punktppauza3"/>
        <w:ind w:left="0" w:firstLine="0"/>
      </w:pPr>
      <w:r>
        <w:t>–</w:t>
      </w:r>
      <w:r w:rsidRPr="00C1542E">
        <w:t>Wyjaśnia pojęcie wolnej woli.</w:t>
      </w:r>
    </w:p>
    <w:p w14:paraId="0A9AAB1E" w14:textId="77777777" w:rsidR="007F1093" w:rsidRPr="00C1542E" w:rsidRDefault="007F1093" w:rsidP="007F1093">
      <w:pPr>
        <w:pStyle w:val="punktppauza3"/>
        <w:ind w:left="0" w:firstLine="0"/>
      </w:pPr>
      <w:r>
        <w:t>–</w:t>
      </w:r>
      <w:r w:rsidRPr="00C1542E">
        <w:t>Opisuje sposoby działalności złego ducha.</w:t>
      </w:r>
    </w:p>
    <w:p w14:paraId="6AA3472F" w14:textId="77777777" w:rsidR="007F1093" w:rsidRPr="00C1542E" w:rsidRDefault="007F1093" w:rsidP="007F1093">
      <w:pPr>
        <w:pStyle w:val="punktppauza3"/>
        <w:ind w:left="0" w:firstLine="0"/>
      </w:pPr>
      <w:r>
        <w:t>–</w:t>
      </w:r>
      <w:r w:rsidRPr="00C1542E">
        <w:t>Wyjaśnia, czym jest piekło.</w:t>
      </w:r>
    </w:p>
    <w:p w14:paraId="14EEB323" w14:textId="77777777" w:rsidR="007F1093" w:rsidRPr="00C1542E" w:rsidRDefault="007F1093" w:rsidP="007F1093">
      <w:pPr>
        <w:pStyle w:val="punktppauza3"/>
        <w:ind w:left="0" w:firstLine="0"/>
      </w:pPr>
      <w:r>
        <w:t>–</w:t>
      </w:r>
      <w:r w:rsidRPr="00C1542E">
        <w:t>Wyjaśnia, czym jest grzech ciężki, lekki, społeczny.</w:t>
      </w:r>
    </w:p>
    <w:p w14:paraId="245B101F" w14:textId="77777777" w:rsidR="007F1093" w:rsidRPr="00C1542E" w:rsidRDefault="007F1093" w:rsidP="007F1093">
      <w:pPr>
        <w:pStyle w:val="punktppauza3"/>
        <w:ind w:left="0" w:firstLine="0"/>
      </w:pPr>
      <w:r>
        <w:t>–</w:t>
      </w:r>
      <w:r w:rsidRPr="00C1542E">
        <w:t>Omawia wpływ okoliczności na rodzaj grzechu.</w:t>
      </w:r>
    </w:p>
    <w:p w14:paraId="548636E6" w14:textId="77777777" w:rsidR="007F1093" w:rsidRPr="00C1542E" w:rsidRDefault="007F1093" w:rsidP="007F1093">
      <w:pPr>
        <w:pStyle w:val="punktppauza3"/>
        <w:ind w:left="0" w:firstLine="0"/>
      </w:pPr>
      <w:r>
        <w:t>–</w:t>
      </w:r>
      <w:r w:rsidRPr="00C1542E">
        <w:t>Przedstawia skutki dobra i zła.</w:t>
      </w:r>
    </w:p>
    <w:p w14:paraId="3BF4F3E4" w14:textId="77777777" w:rsidR="007F1093" w:rsidRPr="00C1542E" w:rsidRDefault="007F1093" w:rsidP="007F1093">
      <w:pPr>
        <w:pStyle w:val="punktppauza3"/>
        <w:ind w:left="0" w:firstLine="0"/>
      </w:pPr>
      <w:r>
        <w:t>–</w:t>
      </w:r>
      <w:r w:rsidRPr="00C1542E">
        <w:t>Wskazuje we współczesnej kulturze zafałszowane wizje szczęścia.</w:t>
      </w:r>
    </w:p>
    <w:p w14:paraId="3F3D3F9B" w14:textId="77777777" w:rsidR="007F1093" w:rsidRPr="00C1542E" w:rsidRDefault="007F1093" w:rsidP="007F1093">
      <w:pPr>
        <w:pStyle w:val="punktppauza3"/>
        <w:ind w:left="0" w:firstLine="0"/>
      </w:pPr>
      <w:r>
        <w:t>–</w:t>
      </w:r>
      <w:r w:rsidRPr="00C1542E">
        <w:t>Wyjaśnia, czym są zachowania ryzykowne.</w:t>
      </w:r>
    </w:p>
    <w:p w14:paraId="2BBDE59E" w14:textId="77777777" w:rsidR="007F1093" w:rsidRPr="00C1542E" w:rsidRDefault="007F1093" w:rsidP="007F1093">
      <w:pPr>
        <w:pStyle w:val="punktppauza3"/>
        <w:ind w:left="0" w:hanging="1"/>
      </w:pPr>
      <w:r>
        <w:t>–</w:t>
      </w:r>
      <w:r w:rsidRPr="00C1542E">
        <w:t>Wskazuje na najważniejsze zagrożenia wynikające z uzależnień dzisiejszej młodzieży: alkoholizm, fonoholizm, siecioholizm, narkomania, pornografia, hazard, gry komputerowe.</w:t>
      </w:r>
    </w:p>
    <w:p w14:paraId="2F1E9CBD" w14:textId="77777777" w:rsidR="007F1093" w:rsidRPr="00C1542E" w:rsidRDefault="007F1093" w:rsidP="007F1093">
      <w:pPr>
        <w:pStyle w:val="punktppauza3"/>
        <w:ind w:left="0" w:firstLine="0"/>
      </w:pPr>
      <w:r>
        <w:t>–</w:t>
      </w:r>
      <w:r w:rsidRPr="00C1542E">
        <w:t>Omawia, jak pracować nad własnym rozwojem emocjonalnym i społecznym.</w:t>
      </w:r>
    </w:p>
    <w:p w14:paraId="446FDD4B" w14:textId="77777777" w:rsidR="007F1093" w:rsidRPr="00C1542E" w:rsidRDefault="007F1093" w:rsidP="007F1093">
      <w:pPr>
        <w:pStyle w:val="punktppauza3"/>
        <w:ind w:left="0" w:firstLine="0"/>
      </w:pPr>
      <w:r>
        <w:t>–</w:t>
      </w:r>
      <w:r w:rsidRPr="00C1542E">
        <w:t>Wyjaśnia, czym są Boże przykazania i jaki jest ich sens.</w:t>
      </w:r>
    </w:p>
    <w:p w14:paraId="12896FE6" w14:textId="77777777" w:rsidR="007F1093" w:rsidRPr="00C1542E" w:rsidRDefault="007F1093" w:rsidP="007F1093">
      <w:pPr>
        <w:pStyle w:val="punktppauza3"/>
        <w:ind w:left="0" w:firstLine="0"/>
      </w:pPr>
      <w:r>
        <w:t>–</w:t>
      </w:r>
      <w:r w:rsidRPr="00C1542E">
        <w:t xml:space="preserve">Wyjaśnia pojęcia: </w:t>
      </w:r>
      <w:r w:rsidRPr="00C1542E">
        <w:rPr>
          <w:rStyle w:val="kursywa"/>
        </w:rPr>
        <w:t>ateizm</w:t>
      </w:r>
      <w:r w:rsidRPr="00C1542E">
        <w:t xml:space="preserve">, </w:t>
      </w:r>
      <w:r w:rsidRPr="00C1542E">
        <w:rPr>
          <w:rStyle w:val="kursywa"/>
        </w:rPr>
        <w:t>deizm</w:t>
      </w:r>
      <w:r w:rsidRPr="00C1542E">
        <w:t xml:space="preserve">, </w:t>
      </w:r>
      <w:r w:rsidRPr="00C1542E">
        <w:rPr>
          <w:rStyle w:val="kursywa"/>
        </w:rPr>
        <w:t>niewiara</w:t>
      </w:r>
      <w:r w:rsidRPr="00C1542E">
        <w:t xml:space="preserve"> i </w:t>
      </w:r>
      <w:r w:rsidRPr="00C1542E">
        <w:rPr>
          <w:rStyle w:val="kursywa"/>
        </w:rPr>
        <w:t>agnostycyzm</w:t>
      </w:r>
      <w:r w:rsidRPr="00C1542E">
        <w:t>.</w:t>
      </w:r>
    </w:p>
    <w:p w14:paraId="3D968260" w14:textId="77777777" w:rsidR="007F1093" w:rsidRPr="00C1542E" w:rsidRDefault="007F1093" w:rsidP="007F1093">
      <w:pPr>
        <w:pStyle w:val="punktppauza3"/>
        <w:ind w:left="0" w:firstLine="0"/>
      </w:pPr>
      <w:r>
        <w:t>–</w:t>
      </w:r>
      <w:r w:rsidRPr="00C1542E">
        <w:t>Opisuje zadania wynikające z przykazań Bożych oraz negatywne skutki wykroczeń przeciw nim.</w:t>
      </w:r>
    </w:p>
    <w:p w14:paraId="52148314" w14:textId="77777777" w:rsidR="007F1093" w:rsidRPr="00C1542E" w:rsidRDefault="007F1093" w:rsidP="007F1093">
      <w:pPr>
        <w:pStyle w:val="punktppauza3"/>
        <w:ind w:left="0" w:firstLine="0"/>
      </w:pPr>
      <w:r>
        <w:t>–</w:t>
      </w:r>
      <w:r w:rsidRPr="00C1542E">
        <w:t>Wyjaśnia, że zabobon, bałwochwalstwo, wróżbiarstwo oraz magia są wynikiem fałszywego obrazu Boga.</w:t>
      </w:r>
    </w:p>
    <w:p w14:paraId="77F566CF" w14:textId="77777777" w:rsidR="007F1093" w:rsidRPr="00C1542E" w:rsidRDefault="007F1093" w:rsidP="007F1093">
      <w:pPr>
        <w:pStyle w:val="punktppauza3"/>
        <w:ind w:left="0" w:firstLine="0"/>
      </w:pPr>
      <w:r>
        <w:t>–</w:t>
      </w:r>
      <w:r w:rsidRPr="00C1542E">
        <w:t>Uzasadnia niepowtarzalną wartość życia ludzkiego i jego świętość.</w:t>
      </w:r>
    </w:p>
    <w:p w14:paraId="1C761D85" w14:textId="77777777" w:rsidR="007F1093" w:rsidRPr="00C1542E" w:rsidRDefault="007F1093" w:rsidP="007F1093">
      <w:pPr>
        <w:pStyle w:val="punktppauza3"/>
        <w:ind w:left="0" w:hanging="1"/>
      </w:pPr>
      <w:r>
        <w:t>–</w:t>
      </w:r>
      <w:r w:rsidRPr="00C1542E">
        <w:t>Wymienia dobre nawyki w zakresie ochrony życia i zdrowia; podaje argumenty za prawdą, że tylko Bóg może decydować o życiu i śmierci człowieka, uzasadniając potrzebę ochrony życia od poczęcia do naturalnej śmierci.</w:t>
      </w:r>
    </w:p>
    <w:p w14:paraId="7A5736C7" w14:textId="77777777" w:rsidR="007F1093" w:rsidRPr="00C1542E" w:rsidRDefault="007F1093" w:rsidP="007F1093">
      <w:pPr>
        <w:pStyle w:val="punktppauza3"/>
        <w:ind w:left="0" w:firstLine="0"/>
      </w:pPr>
      <w:r>
        <w:t>–</w:t>
      </w:r>
      <w:r w:rsidRPr="00C1542E">
        <w:t>Uzasadnia wartość czystości w różnych okresach życia i rozwija pozytywny stosunek do daru płciowości.</w:t>
      </w:r>
    </w:p>
    <w:p w14:paraId="7EDD6AB9" w14:textId="77777777" w:rsidR="007F1093" w:rsidRPr="00C1542E" w:rsidRDefault="007F1093" w:rsidP="007F1093">
      <w:pPr>
        <w:pStyle w:val="punktppauza3"/>
        <w:ind w:left="0" w:firstLine="0"/>
      </w:pPr>
      <w:r>
        <w:t>–</w:t>
      </w:r>
      <w:r w:rsidRPr="00C1542E">
        <w:t>Opisuje naturę, sposób obecności i działania Ducha Świętego.</w:t>
      </w:r>
    </w:p>
    <w:p w14:paraId="0F5433EB" w14:textId="77777777" w:rsidR="007F1093" w:rsidRPr="00C1542E" w:rsidRDefault="007F1093" w:rsidP="007F1093">
      <w:pPr>
        <w:pStyle w:val="punktppauza3"/>
        <w:ind w:left="0" w:firstLine="0"/>
      </w:pPr>
      <w:r>
        <w:t>–</w:t>
      </w:r>
      <w:r w:rsidRPr="00C1542E">
        <w:t>Opisuje wydarzenie zesłania Ducha Świętego.</w:t>
      </w:r>
    </w:p>
    <w:p w14:paraId="2C5889D3" w14:textId="77777777" w:rsidR="007F1093" w:rsidRPr="00C1542E" w:rsidRDefault="00645523" w:rsidP="007F1093">
      <w:pPr>
        <w:pStyle w:val="punktppauza3"/>
        <w:ind w:left="0" w:firstLine="0"/>
      </w:pPr>
      <w:r>
        <w:t>–</w:t>
      </w:r>
      <w:r w:rsidR="007F1093" w:rsidRPr="00C1542E">
        <w:t>Wyjaśnia, czym jest Kościół.</w:t>
      </w:r>
    </w:p>
    <w:p w14:paraId="5BAC3A1E" w14:textId="77777777" w:rsidR="007F1093" w:rsidRPr="00C1542E" w:rsidRDefault="00645523" w:rsidP="00645523">
      <w:pPr>
        <w:pStyle w:val="punktppauza3"/>
        <w:ind w:left="0" w:firstLine="0"/>
      </w:pPr>
      <w:r>
        <w:t>–</w:t>
      </w:r>
      <w:r w:rsidR="007F1093" w:rsidRPr="00C1542E">
        <w:t>Wymienia i omawia dary Ducha Świętego i wyjaśnia ich znaczenie.</w:t>
      </w:r>
    </w:p>
    <w:p w14:paraId="793E8243" w14:textId="77777777" w:rsidR="007F1093" w:rsidRPr="00C1542E" w:rsidRDefault="00645523" w:rsidP="00645523">
      <w:pPr>
        <w:pStyle w:val="punktppauza3"/>
        <w:ind w:left="0" w:firstLine="0"/>
      </w:pPr>
      <w:r>
        <w:t>–</w:t>
      </w:r>
      <w:r w:rsidR="007F1093" w:rsidRPr="00C1542E">
        <w:t>Omawia owoce działania Ducha Świętego.</w:t>
      </w:r>
    </w:p>
    <w:p w14:paraId="6E183DB9" w14:textId="77777777" w:rsidR="007F1093" w:rsidRPr="00C1542E" w:rsidRDefault="00645523" w:rsidP="00645523">
      <w:pPr>
        <w:pStyle w:val="punktppauza3"/>
        <w:ind w:left="0" w:firstLine="0"/>
      </w:pPr>
      <w:r>
        <w:t>–</w:t>
      </w:r>
      <w:r w:rsidR="007F1093" w:rsidRPr="00C1542E">
        <w:t>Wyjaśnia, czym są charyzmaty Ducha Świętego.</w:t>
      </w:r>
    </w:p>
    <w:p w14:paraId="3304C5F0" w14:textId="77777777" w:rsidR="007F1093" w:rsidRPr="00C1542E" w:rsidRDefault="00645523" w:rsidP="00645523">
      <w:pPr>
        <w:pStyle w:val="punktppauza3"/>
        <w:ind w:left="0" w:firstLine="0"/>
      </w:pPr>
      <w:r>
        <w:t>–</w:t>
      </w:r>
      <w:r w:rsidR="007F1093" w:rsidRPr="00C1542E">
        <w:t>Wyjaśnia pojęcie grzechu przeciwko Duchowi Świętemu.</w:t>
      </w:r>
    </w:p>
    <w:p w14:paraId="592A5909" w14:textId="77777777" w:rsidR="007F1093" w:rsidRPr="00C1542E" w:rsidRDefault="00645523" w:rsidP="00645523">
      <w:pPr>
        <w:pStyle w:val="punktppauza3"/>
        <w:ind w:left="0" w:firstLine="0"/>
      </w:pPr>
      <w:r>
        <w:t>–</w:t>
      </w:r>
      <w:r w:rsidR="007F1093" w:rsidRPr="00C1542E">
        <w:t>Przedstawia podstawowe fakty z życia, działalności i nauczania Jezusa Chrystusa w porządku chronologicznym.</w:t>
      </w:r>
    </w:p>
    <w:p w14:paraId="48A687BC" w14:textId="77777777" w:rsidR="007F1093" w:rsidRPr="00C1542E" w:rsidRDefault="00645523" w:rsidP="00645523">
      <w:pPr>
        <w:pStyle w:val="punktppauza3"/>
        <w:ind w:left="0" w:firstLine="0"/>
      </w:pPr>
      <w:r>
        <w:t>–</w:t>
      </w:r>
      <w:r w:rsidR="007F1093" w:rsidRPr="00C1542E">
        <w:t>Wyjaśnia zbawczy sens Wcielenia i Odkupienia.</w:t>
      </w:r>
    </w:p>
    <w:p w14:paraId="37B20C7E" w14:textId="77777777" w:rsidR="007F1093" w:rsidRPr="00C1542E" w:rsidRDefault="00645523" w:rsidP="00645523">
      <w:pPr>
        <w:pStyle w:val="punktppauza3"/>
        <w:ind w:left="0" w:firstLine="0"/>
      </w:pPr>
      <w:r>
        <w:t>–</w:t>
      </w:r>
      <w:r w:rsidR="007F1093" w:rsidRPr="00C1542E">
        <w:t>Omawia specyfikę i przesłanie poszczególnych Ewangelii.</w:t>
      </w:r>
    </w:p>
    <w:p w14:paraId="44960568" w14:textId="77777777" w:rsidR="007F1093" w:rsidRPr="00C1542E" w:rsidRDefault="00645523" w:rsidP="00645523">
      <w:pPr>
        <w:pStyle w:val="punktppauza3"/>
        <w:ind w:left="0" w:firstLine="0"/>
      </w:pPr>
      <w:r>
        <w:t>–</w:t>
      </w:r>
      <w:r w:rsidR="007F1093" w:rsidRPr="00C1542E">
        <w:t>Podaje zasady i tłumaczy wartość indywidualnej lektury Pisma Świętego.</w:t>
      </w:r>
    </w:p>
    <w:p w14:paraId="4A5A3322" w14:textId="77777777" w:rsidR="007F1093" w:rsidRPr="00C1542E" w:rsidRDefault="00645523" w:rsidP="00645523">
      <w:pPr>
        <w:pStyle w:val="punktppauza3"/>
        <w:ind w:left="0" w:firstLine="0"/>
      </w:pPr>
      <w:r>
        <w:lastRenderedPageBreak/>
        <w:t>–</w:t>
      </w:r>
      <w:r w:rsidR="007F1093" w:rsidRPr="00C1542E">
        <w:t>W oparciu o wybrane teksty Starego i Nowego Testamentu charakteryzuje rolę Maryi w dziele zbawczym.</w:t>
      </w:r>
    </w:p>
    <w:p w14:paraId="01687CB7" w14:textId="77777777" w:rsidR="007F1093" w:rsidRPr="00C1542E" w:rsidRDefault="00645523" w:rsidP="00645523">
      <w:pPr>
        <w:pStyle w:val="punktppauza3"/>
        <w:ind w:left="0" w:firstLine="0"/>
      </w:pPr>
      <w:r>
        <w:t>–</w:t>
      </w:r>
      <w:r w:rsidR="007F1093" w:rsidRPr="00C1542E">
        <w:t xml:space="preserve">Wyjaśnia cztery dogmaty maryjne: </w:t>
      </w:r>
    </w:p>
    <w:p w14:paraId="20853866" w14:textId="77777777" w:rsidR="007F1093" w:rsidRPr="00C1542E" w:rsidRDefault="007F1093" w:rsidP="00645523">
      <w:pPr>
        <w:pStyle w:val="punktppauza3"/>
      </w:pPr>
      <w:r w:rsidRPr="00C1542E">
        <w:rPr>
          <w:rFonts w:ascii="Symbol" w:hAnsi="Symbol"/>
        </w:rPr>
        <w:t></w:t>
      </w:r>
      <w:r w:rsidRPr="00C1542E">
        <w:rPr>
          <w:rFonts w:ascii="Symbol" w:hAnsi="Symbol"/>
        </w:rPr>
        <w:tab/>
      </w:r>
      <w:r w:rsidRPr="00C1542E">
        <w:t>Boże Macierzyństwo,</w:t>
      </w:r>
    </w:p>
    <w:p w14:paraId="31D15236" w14:textId="77777777" w:rsidR="007F1093" w:rsidRPr="00C1542E" w:rsidRDefault="007F1093" w:rsidP="00645523">
      <w:pPr>
        <w:pStyle w:val="punktppauza3"/>
      </w:pPr>
      <w:r w:rsidRPr="00C1542E">
        <w:rPr>
          <w:rFonts w:ascii="Symbol" w:hAnsi="Symbol"/>
        </w:rPr>
        <w:t></w:t>
      </w:r>
      <w:r w:rsidRPr="00C1542E">
        <w:rPr>
          <w:rFonts w:ascii="Symbol" w:hAnsi="Symbol"/>
        </w:rPr>
        <w:tab/>
      </w:r>
      <w:r w:rsidRPr="00C1542E">
        <w:t xml:space="preserve">Wieczyste Dziewictwo, </w:t>
      </w:r>
    </w:p>
    <w:p w14:paraId="464BA697" w14:textId="77777777" w:rsidR="007F1093" w:rsidRPr="00C1542E" w:rsidRDefault="007F1093" w:rsidP="00645523">
      <w:pPr>
        <w:pStyle w:val="punktppauza3"/>
      </w:pPr>
      <w:r w:rsidRPr="00C1542E">
        <w:rPr>
          <w:rFonts w:ascii="Symbol" w:hAnsi="Symbol"/>
        </w:rPr>
        <w:t></w:t>
      </w:r>
      <w:r w:rsidRPr="00C1542E">
        <w:rPr>
          <w:rFonts w:ascii="Symbol" w:hAnsi="Symbol"/>
        </w:rPr>
        <w:tab/>
      </w:r>
      <w:r w:rsidRPr="00C1542E">
        <w:t>Niepokalane Poczęcie,</w:t>
      </w:r>
    </w:p>
    <w:p w14:paraId="5F42BD31" w14:textId="77777777" w:rsidR="007F1093" w:rsidRPr="00C1542E" w:rsidRDefault="007F1093" w:rsidP="00645523">
      <w:pPr>
        <w:pStyle w:val="punktppauza3"/>
      </w:pPr>
      <w:r w:rsidRPr="00C1542E">
        <w:rPr>
          <w:rFonts w:ascii="Symbol" w:hAnsi="Symbol"/>
        </w:rPr>
        <w:t></w:t>
      </w:r>
      <w:r w:rsidRPr="00C1542E">
        <w:rPr>
          <w:rFonts w:ascii="Symbol" w:hAnsi="Symbol"/>
        </w:rPr>
        <w:tab/>
      </w:r>
      <w:r w:rsidRPr="00C1542E">
        <w:t>Wniebowzięcie.</w:t>
      </w:r>
    </w:p>
    <w:p w14:paraId="1E60EA27" w14:textId="77777777" w:rsidR="007F1093" w:rsidRPr="00C1542E" w:rsidRDefault="00645523" w:rsidP="00645523">
      <w:pPr>
        <w:pStyle w:val="punktppauza3"/>
        <w:ind w:left="0" w:firstLine="0"/>
      </w:pPr>
      <w:r>
        <w:t>–</w:t>
      </w:r>
      <w:r w:rsidR="007F1093" w:rsidRPr="00C1542E">
        <w:t>Wymienia i opisuje miesiące i święta maryjne.</w:t>
      </w:r>
    </w:p>
    <w:p w14:paraId="07039C7C" w14:textId="77777777" w:rsidR="007F1093" w:rsidRPr="00C1542E" w:rsidRDefault="00645523" w:rsidP="00645523">
      <w:pPr>
        <w:pStyle w:val="punktppauza3"/>
        <w:ind w:left="0" w:firstLine="0"/>
      </w:pPr>
      <w:r>
        <w:t>–</w:t>
      </w:r>
      <w:r w:rsidR="007F1093" w:rsidRPr="00C1542E">
        <w:t>Uzasadnia religijny wymiar uroczystości maryjnych; charakteryzuje istotę kultu Maryi oraz świętych.</w:t>
      </w:r>
    </w:p>
    <w:p w14:paraId="3096EB02" w14:textId="77777777" w:rsidR="007F1093" w:rsidRPr="00C1542E" w:rsidRDefault="00645523" w:rsidP="00645523">
      <w:pPr>
        <w:pStyle w:val="punktppauza3"/>
        <w:ind w:left="0" w:firstLine="0"/>
      </w:pPr>
      <w:r>
        <w:t>–</w:t>
      </w:r>
      <w:r w:rsidR="007F1093" w:rsidRPr="00C1542E">
        <w:t>Na podstawie tekstów biblijnych oraz Tradycji Kościoła wskazuje osoby żyjące modlitwą maryjną oraz wymienia formy tej modlitwy.</w:t>
      </w:r>
    </w:p>
    <w:p w14:paraId="28C27AC7" w14:textId="77777777" w:rsidR="007F1093" w:rsidRPr="00C1542E" w:rsidRDefault="00645523" w:rsidP="00645523">
      <w:pPr>
        <w:pStyle w:val="punktppauza3"/>
        <w:ind w:left="0" w:firstLine="0"/>
      </w:pPr>
      <w:r>
        <w:t>–</w:t>
      </w:r>
      <w:r w:rsidR="007F1093" w:rsidRPr="00C1542E">
        <w:t>Formułuje własnymi słowami modlitwę w oparciu o teksty biblijne (maryjne).</w:t>
      </w:r>
    </w:p>
    <w:p w14:paraId="47ECEFF8" w14:textId="77777777" w:rsidR="007F1093" w:rsidRPr="00C1542E" w:rsidRDefault="00645523" w:rsidP="00645523">
      <w:pPr>
        <w:pStyle w:val="punktppauza3"/>
        <w:ind w:left="0" w:firstLine="0"/>
      </w:pPr>
      <w:r>
        <w:t>–</w:t>
      </w:r>
      <w:r w:rsidR="007F1093" w:rsidRPr="00C1542E">
        <w:t>Przedstawia chrześcijaństwo czasów jagiellońskich (św. Jadwiga).</w:t>
      </w:r>
    </w:p>
    <w:p w14:paraId="67BEE877" w14:textId="77777777" w:rsidR="007F1093" w:rsidRPr="00C1542E" w:rsidRDefault="00645523" w:rsidP="00645523">
      <w:pPr>
        <w:pStyle w:val="punktppauza3"/>
        <w:ind w:left="0" w:firstLine="0"/>
      </w:pPr>
      <w:r>
        <w:t>–</w:t>
      </w:r>
      <w:r w:rsidR="007F1093" w:rsidRPr="00C1542E">
        <w:t>Przedstawia rolę Kościoła w nauce i sztuce renesansu europejskiego.</w:t>
      </w:r>
    </w:p>
    <w:p w14:paraId="21E9023C" w14:textId="77777777" w:rsidR="007F1093" w:rsidRPr="00C1542E" w:rsidRDefault="00645523" w:rsidP="00645523">
      <w:pPr>
        <w:pStyle w:val="punktppauza3"/>
        <w:ind w:left="0" w:firstLine="0"/>
      </w:pPr>
      <w:r>
        <w:t>–</w:t>
      </w:r>
      <w:r w:rsidR="007F1093" w:rsidRPr="00C1542E">
        <w:t>Omawia działalność Kościoła w XVI i XVII w. na przykładzie św. Franciszka Ksawerego i św. Wincentego a Paulo.</w:t>
      </w:r>
    </w:p>
    <w:p w14:paraId="03078BF2" w14:textId="77777777" w:rsidR="007F1093" w:rsidRPr="00C1542E" w:rsidRDefault="00645523" w:rsidP="00645523">
      <w:pPr>
        <w:pStyle w:val="punktppauza3"/>
        <w:ind w:left="0" w:firstLine="0"/>
      </w:pPr>
      <w:r>
        <w:t>–</w:t>
      </w:r>
      <w:r w:rsidR="007F1093" w:rsidRPr="00C1542E">
        <w:t>Opowiada ogólnie o życiu i działalności św. Franciszka Ksawerego i św. Ignacego Loyoli oraz o znaczeniu zakonu jezuitów.</w:t>
      </w:r>
    </w:p>
    <w:p w14:paraId="539075B7" w14:textId="77777777" w:rsidR="007F1093" w:rsidRPr="00C1542E" w:rsidRDefault="00645523" w:rsidP="00645523">
      <w:pPr>
        <w:pStyle w:val="punktppauza3"/>
        <w:ind w:left="0" w:firstLine="0"/>
      </w:pPr>
      <w:r>
        <w:t>–</w:t>
      </w:r>
      <w:r w:rsidR="007F1093" w:rsidRPr="00C1542E">
        <w:t>Wymienia główne Kościoły protestanckie i wskazuje na najistotniejsze różnice między protestantyzmem a Kościołem katolickim; potrafi nazwać Kościoły protestanckie w swojej okolicy.</w:t>
      </w:r>
    </w:p>
    <w:p w14:paraId="6800CD2A" w14:textId="77777777" w:rsidR="007F1093" w:rsidRPr="00C1542E" w:rsidRDefault="00645523" w:rsidP="00645523">
      <w:pPr>
        <w:pStyle w:val="punktppauza3"/>
        <w:ind w:left="0" w:firstLine="0"/>
      </w:pPr>
      <w:r>
        <w:t>–</w:t>
      </w:r>
      <w:r w:rsidR="007F1093" w:rsidRPr="00C1542E">
        <w:t>Omawia ogólnie przyczyny zwołania i postanowienia Soboru Trydenckiego (osoba Marcina Lutra, reformacja i odpowiedź Kościoła, działalność św. Karola Boromeusza).</w:t>
      </w:r>
    </w:p>
    <w:p w14:paraId="01CBB361" w14:textId="77777777" w:rsidR="007F1093" w:rsidRPr="00C1542E" w:rsidRDefault="00645523" w:rsidP="00645523">
      <w:pPr>
        <w:pStyle w:val="punktppauza3"/>
        <w:ind w:left="0" w:firstLine="0"/>
      </w:pPr>
      <w:r>
        <w:t>–</w:t>
      </w:r>
      <w:r w:rsidR="007F1093" w:rsidRPr="00C1542E">
        <w:t xml:space="preserve">Wyjaśnia pojęcia: </w:t>
      </w:r>
      <w:r w:rsidR="007F1093" w:rsidRPr="00C1542E">
        <w:rPr>
          <w:rStyle w:val="kursywa"/>
        </w:rPr>
        <w:t>ekumenizm</w:t>
      </w:r>
      <w:r w:rsidR="007F1093" w:rsidRPr="00C1542E">
        <w:t xml:space="preserve">, </w:t>
      </w:r>
      <w:r w:rsidR="007F1093" w:rsidRPr="00C1542E">
        <w:rPr>
          <w:rStyle w:val="kursywa"/>
        </w:rPr>
        <w:t>Państwo Kościelne</w:t>
      </w:r>
      <w:r w:rsidR="007F1093" w:rsidRPr="00C1542E">
        <w:t xml:space="preserve">, </w:t>
      </w:r>
      <w:r w:rsidR="007F1093" w:rsidRPr="00C1542E">
        <w:rPr>
          <w:rStyle w:val="kursywa"/>
        </w:rPr>
        <w:t>Watykan</w:t>
      </w:r>
      <w:r w:rsidR="007F1093" w:rsidRPr="00C1542E">
        <w:t>.</w:t>
      </w:r>
    </w:p>
    <w:p w14:paraId="7EAD5206" w14:textId="77777777" w:rsidR="007F1093" w:rsidRPr="00C1542E" w:rsidRDefault="00645523" w:rsidP="00645523">
      <w:pPr>
        <w:pStyle w:val="punktppauza3"/>
        <w:ind w:left="0" w:firstLine="0"/>
      </w:pPr>
      <w:r>
        <w:t>–</w:t>
      </w:r>
      <w:r w:rsidR="007F1093" w:rsidRPr="00C1542E">
        <w:t>Przedstawia znaczenie Kościoła dla rozwoju szkolnictwa w Polsce XVI–XVIII w.</w:t>
      </w:r>
    </w:p>
    <w:p w14:paraId="5A309C74" w14:textId="77777777" w:rsidR="007F1093" w:rsidRPr="00C1542E" w:rsidRDefault="00645523" w:rsidP="00645523">
      <w:pPr>
        <w:pStyle w:val="punktppauza3"/>
        <w:ind w:left="0" w:firstLine="0"/>
      </w:pPr>
      <w:r>
        <w:t>–</w:t>
      </w:r>
      <w:r w:rsidR="007F1093" w:rsidRPr="00C1542E">
        <w:t>Charakteryzuje działania na rzecz jedności Kościoła i tolerancji religijnej; uzasadnia, że Polska była krajem tolerancji religijnej; przedstawia znaczenie Unii brzeskiej; prezentuje wybrane sylwetki świętych polskich (np. św. Andrzeja Boboli).</w:t>
      </w:r>
    </w:p>
    <w:p w14:paraId="15EEEAAE" w14:textId="77777777" w:rsidR="007F1093" w:rsidRPr="00C1542E" w:rsidRDefault="00645523" w:rsidP="00645523">
      <w:pPr>
        <w:pStyle w:val="punktppauza3"/>
        <w:ind w:left="0" w:firstLine="0"/>
      </w:pPr>
      <w:r>
        <w:t>–</w:t>
      </w:r>
      <w:r w:rsidR="007F1093" w:rsidRPr="00C1542E">
        <w:t>Omawia nauczanie Jezusa Chrystusa dotyczące kształtowania życia chrześcijanina.</w:t>
      </w:r>
    </w:p>
    <w:p w14:paraId="09ADD534" w14:textId="77777777" w:rsidR="007F1093" w:rsidRPr="00C1542E" w:rsidRDefault="00645523" w:rsidP="00645523">
      <w:pPr>
        <w:pStyle w:val="punktppauza3"/>
        <w:ind w:left="0" w:firstLine="0"/>
      </w:pPr>
      <w:r>
        <w:t>–</w:t>
      </w:r>
      <w:r w:rsidR="007F1093" w:rsidRPr="00C1542E">
        <w:t>Omawia rady ewangeliczne oraz cnoty kardynalne jako wskazania dla każdego chrześcijanina.</w:t>
      </w:r>
    </w:p>
    <w:p w14:paraId="6CD8E402" w14:textId="77777777" w:rsidR="007F1093" w:rsidRPr="00C1542E" w:rsidRDefault="00645523" w:rsidP="00645523">
      <w:pPr>
        <w:pStyle w:val="punktppauza3"/>
        <w:ind w:left="0" w:firstLine="0"/>
      </w:pPr>
      <w:r>
        <w:t>–</w:t>
      </w:r>
      <w:r w:rsidR="007F1093" w:rsidRPr="00C1542E">
        <w:t xml:space="preserve">Wyjaśnia pojęcia: </w:t>
      </w:r>
      <w:r w:rsidR="007F1093" w:rsidRPr="00C1542E">
        <w:rPr>
          <w:rStyle w:val="kursywa"/>
        </w:rPr>
        <w:t>przykazanie miłości</w:t>
      </w:r>
      <w:r w:rsidR="007F1093" w:rsidRPr="00C1542E">
        <w:t xml:space="preserve">, </w:t>
      </w:r>
      <w:r w:rsidR="007F1093" w:rsidRPr="00C1542E">
        <w:rPr>
          <w:rStyle w:val="kursywa"/>
        </w:rPr>
        <w:t>miłosierdzie</w:t>
      </w:r>
      <w:r w:rsidR="007F1093" w:rsidRPr="00C1542E">
        <w:t xml:space="preserve">, </w:t>
      </w:r>
      <w:r w:rsidR="007F1093" w:rsidRPr="00C1542E">
        <w:rPr>
          <w:rStyle w:val="kursywa"/>
        </w:rPr>
        <w:t>rady ewangeliczne</w:t>
      </w:r>
      <w:r w:rsidR="007F1093" w:rsidRPr="00C1542E">
        <w:t xml:space="preserve">, </w:t>
      </w:r>
      <w:r w:rsidR="007F1093" w:rsidRPr="00C1542E">
        <w:rPr>
          <w:rStyle w:val="kursywa"/>
        </w:rPr>
        <w:t>błogosławieństwa</w:t>
      </w:r>
      <w:r w:rsidR="007F1093" w:rsidRPr="00C1542E">
        <w:t xml:space="preserve">, </w:t>
      </w:r>
      <w:r w:rsidR="007F1093" w:rsidRPr="00C1542E">
        <w:rPr>
          <w:rStyle w:val="kursywa"/>
        </w:rPr>
        <w:t>cnoty</w:t>
      </w:r>
      <w:r w:rsidR="007F1093" w:rsidRPr="00C1542E">
        <w:t xml:space="preserve">, </w:t>
      </w:r>
      <w:r w:rsidR="007F1093" w:rsidRPr="00C1542E">
        <w:rPr>
          <w:rStyle w:val="kursywa"/>
        </w:rPr>
        <w:t>życie konsekrowane</w:t>
      </w:r>
      <w:r w:rsidR="007F1093" w:rsidRPr="00C1542E">
        <w:t>.</w:t>
      </w:r>
    </w:p>
    <w:p w14:paraId="57B022CD" w14:textId="77777777" w:rsidR="007F1093" w:rsidRPr="00C1542E" w:rsidRDefault="00645523" w:rsidP="00645523">
      <w:pPr>
        <w:pStyle w:val="punktppauza3"/>
        <w:ind w:left="0" w:firstLine="0"/>
      </w:pPr>
      <w:r>
        <w:t>–</w:t>
      </w:r>
      <w:r w:rsidR="007F1093" w:rsidRPr="00C1542E">
        <w:t>Podaje właściwe motywy przyjęcia sakramentu bierzmowania jako dopełnienia chrztu.</w:t>
      </w:r>
    </w:p>
    <w:p w14:paraId="33E07502" w14:textId="77777777" w:rsidR="007F1093" w:rsidRDefault="00254651" w:rsidP="00645523">
      <w:pPr>
        <w:pStyle w:val="punktppauza3"/>
        <w:ind w:left="0" w:firstLine="0"/>
        <w:rPr>
          <w:u w:val="thick"/>
        </w:rPr>
      </w:pPr>
      <w:r>
        <w:rPr>
          <w:u w:val="thick"/>
        </w:rPr>
        <w:t>–Posiada uzupełniony zeszyt i podręcznik.</w:t>
      </w:r>
    </w:p>
    <w:p w14:paraId="2C50157A" w14:textId="77777777" w:rsidR="00982487" w:rsidRPr="00C1542E" w:rsidRDefault="00982487" w:rsidP="00645523">
      <w:pPr>
        <w:pStyle w:val="punktppauza3"/>
        <w:ind w:left="0" w:firstLine="0"/>
      </w:pPr>
    </w:p>
    <w:p w14:paraId="44F5A551" w14:textId="77777777" w:rsidR="007F1093" w:rsidRPr="00C1542E" w:rsidRDefault="007F1093" w:rsidP="00645523">
      <w:pPr>
        <w:pStyle w:val="T1-pierwszy"/>
        <w:ind w:left="0"/>
      </w:pPr>
      <w:r w:rsidRPr="00C1542E">
        <w:t>Na ocenę dobrą uczeń:</w:t>
      </w:r>
    </w:p>
    <w:p w14:paraId="1ED3FB3B" w14:textId="77777777" w:rsidR="007F1093" w:rsidRPr="00C1542E" w:rsidRDefault="00645523" w:rsidP="00645523">
      <w:pPr>
        <w:pStyle w:val="punktppauza3"/>
        <w:ind w:left="0" w:firstLine="0"/>
      </w:pPr>
      <w:r>
        <w:t>–</w:t>
      </w:r>
      <w:r w:rsidR="007F1093" w:rsidRPr="00C1542E">
        <w:t>Wymienia większość modlitw przewidzianych w programie nauczania.</w:t>
      </w:r>
    </w:p>
    <w:p w14:paraId="4559C200" w14:textId="77777777" w:rsidR="007F1093" w:rsidRPr="00C1542E" w:rsidRDefault="00645523" w:rsidP="00645523">
      <w:pPr>
        <w:pStyle w:val="punktppauza3"/>
        <w:ind w:left="0" w:firstLine="0"/>
      </w:pPr>
      <w:r>
        <w:t>–</w:t>
      </w:r>
      <w:r w:rsidR="007F1093" w:rsidRPr="00C1542E">
        <w:t>Wymienia przymioty wiary.</w:t>
      </w:r>
    </w:p>
    <w:p w14:paraId="1F74635A" w14:textId="77777777" w:rsidR="007F1093" w:rsidRPr="00C1542E" w:rsidRDefault="00645523" w:rsidP="00645523">
      <w:pPr>
        <w:pStyle w:val="punktppauza3"/>
        <w:ind w:left="0" w:firstLine="0"/>
      </w:pPr>
      <w:r>
        <w:t>–</w:t>
      </w:r>
      <w:r w:rsidR="007F1093" w:rsidRPr="00C1542E">
        <w:t>Opowiada o trudnościach w wierze i przedstawia sposoby ich przezwyciężania.</w:t>
      </w:r>
    </w:p>
    <w:p w14:paraId="4F143602" w14:textId="77777777" w:rsidR="007F1093" w:rsidRPr="00C1542E" w:rsidRDefault="00645523" w:rsidP="00645523">
      <w:pPr>
        <w:pStyle w:val="punktppauza3"/>
        <w:ind w:left="0" w:firstLine="0"/>
      </w:pPr>
      <w:r>
        <w:t>–</w:t>
      </w:r>
      <w:r w:rsidR="007F1093" w:rsidRPr="00C1542E">
        <w:t>Opowiada o wartości świadectwa wiary w różnych sytuacjach życiowych.</w:t>
      </w:r>
    </w:p>
    <w:p w14:paraId="5568BB0C" w14:textId="77777777" w:rsidR="007F1093" w:rsidRPr="00C1542E" w:rsidRDefault="00645523" w:rsidP="00645523">
      <w:pPr>
        <w:pStyle w:val="punktppauza3"/>
        <w:ind w:left="0" w:firstLine="0"/>
      </w:pPr>
      <w:r>
        <w:t>–</w:t>
      </w:r>
      <w:r w:rsidR="007F1093" w:rsidRPr="00C1542E">
        <w:t>Omawia, czym jest modlitwa i wskazuje jej konieczność w pogłębianiu więzi z Bogiem.</w:t>
      </w:r>
    </w:p>
    <w:p w14:paraId="2DDCB0C6" w14:textId="77777777" w:rsidR="007F1093" w:rsidRPr="00C1542E" w:rsidRDefault="00645523" w:rsidP="00645523">
      <w:pPr>
        <w:pStyle w:val="punktppauza3"/>
        <w:ind w:left="0" w:firstLine="0"/>
      </w:pPr>
      <w:r>
        <w:t>–</w:t>
      </w:r>
      <w:r w:rsidR="007F1093" w:rsidRPr="00C1542E">
        <w:t>Przedstawia rodzaje i formy modlitwy, a także postawy modlitewne; tworzy własne modlitwy.</w:t>
      </w:r>
    </w:p>
    <w:p w14:paraId="0676679C" w14:textId="77777777" w:rsidR="007F1093" w:rsidRPr="00C1542E" w:rsidRDefault="00645523" w:rsidP="00645523">
      <w:pPr>
        <w:pStyle w:val="punktppauza3"/>
        <w:ind w:left="0" w:firstLine="0"/>
      </w:pPr>
      <w:r>
        <w:t>–</w:t>
      </w:r>
      <w:r w:rsidR="007F1093" w:rsidRPr="00C1542E">
        <w:t>Opowiada o sposobach przezwyciężania trudności w modlitwie.</w:t>
      </w:r>
    </w:p>
    <w:p w14:paraId="077190AF" w14:textId="77777777" w:rsidR="007F1093" w:rsidRPr="00C1542E" w:rsidRDefault="00645523" w:rsidP="00645523">
      <w:pPr>
        <w:pStyle w:val="punktppauza3"/>
        <w:ind w:left="0" w:firstLine="0"/>
      </w:pPr>
      <w:r>
        <w:t>–</w:t>
      </w:r>
      <w:r w:rsidR="007F1093" w:rsidRPr="00C1542E">
        <w:t>Opowiada o modlitwie Jezusa.</w:t>
      </w:r>
    </w:p>
    <w:p w14:paraId="2AC84837" w14:textId="77777777" w:rsidR="007F1093" w:rsidRPr="00C1542E" w:rsidRDefault="00645523" w:rsidP="00645523">
      <w:pPr>
        <w:pStyle w:val="punktppauza3"/>
        <w:ind w:left="0" w:firstLine="0"/>
      </w:pPr>
      <w:r>
        <w:t>–</w:t>
      </w:r>
      <w:r w:rsidR="007F1093" w:rsidRPr="00C1542E">
        <w:t>Wskazuje na przyczyny zła i uzasadnia, że jest ono konsekwencją odrzucenia Boga.</w:t>
      </w:r>
    </w:p>
    <w:p w14:paraId="60873A20" w14:textId="77777777" w:rsidR="007F1093" w:rsidRPr="00C1542E" w:rsidRDefault="00645523" w:rsidP="00645523">
      <w:pPr>
        <w:pStyle w:val="punktppauza3"/>
        <w:ind w:left="0" w:firstLine="0"/>
      </w:pPr>
      <w:r>
        <w:t>–</w:t>
      </w:r>
      <w:r w:rsidR="007F1093" w:rsidRPr="00C1542E">
        <w:t xml:space="preserve">Wyjaśnia pojęcia: </w:t>
      </w:r>
      <w:r w:rsidR="007F1093" w:rsidRPr="00C1542E">
        <w:rPr>
          <w:rStyle w:val="kursywa"/>
        </w:rPr>
        <w:t>wolna wola</w:t>
      </w:r>
      <w:r w:rsidR="007F1093" w:rsidRPr="00C1542E">
        <w:t xml:space="preserve">, </w:t>
      </w:r>
      <w:r w:rsidR="007F1093" w:rsidRPr="00C1542E">
        <w:rPr>
          <w:rStyle w:val="kursywa"/>
        </w:rPr>
        <w:t>grzech ciężki</w:t>
      </w:r>
      <w:r w:rsidR="007F1093" w:rsidRPr="00C1542E">
        <w:t xml:space="preserve">, </w:t>
      </w:r>
      <w:r w:rsidR="007F1093" w:rsidRPr="00C1542E">
        <w:rPr>
          <w:rStyle w:val="kursywa"/>
        </w:rPr>
        <w:t>grzech lekki</w:t>
      </w:r>
      <w:r w:rsidR="007F1093" w:rsidRPr="00C1542E">
        <w:t xml:space="preserve">, </w:t>
      </w:r>
      <w:r w:rsidR="007F1093" w:rsidRPr="00C1542E">
        <w:rPr>
          <w:rStyle w:val="kursywa"/>
        </w:rPr>
        <w:t>grzech społeczny</w:t>
      </w:r>
      <w:r w:rsidR="007F1093" w:rsidRPr="00C1542E">
        <w:t xml:space="preserve">, </w:t>
      </w:r>
      <w:r w:rsidR="007F1093" w:rsidRPr="00C1542E">
        <w:rPr>
          <w:rStyle w:val="kursywa"/>
        </w:rPr>
        <w:t>okoliczności grzechu</w:t>
      </w:r>
      <w:r w:rsidR="007F1093" w:rsidRPr="00C1542E">
        <w:t xml:space="preserve">, </w:t>
      </w:r>
      <w:r w:rsidR="007F1093" w:rsidRPr="00C1542E">
        <w:rPr>
          <w:rStyle w:val="kursywa"/>
        </w:rPr>
        <w:t>zły duch</w:t>
      </w:r>
      <w:r w:rsidR="007F1093" w:rsidRPr="00C1542E">
        <w:t xml:space="preserve">, </w:t>
      </w:r>
      <w:r w:rsidR="007F1093" w:rsidRPr="00C1542E">
        <w:rPr>
          <w:rStyle w:val="kursywa"/>
        </w:rPr>
        <w:t>piekło</w:t>
      </w:r>
      <w:r w:rsidR="007F1093" w:rsidRPr="00C1542E">
        <w:t xml:space="preserve">, </w:t>
      </w:r>
      <w:r w:rsidR="007F1093" w:rsidRPr="00C1542E">
        <w:rPr>
          <w:rStyle w:val="kursywa"/>
        </w:rPr>
        <w:t>zachowania ryzykowne</w:t>
      </w:r>
      <w:r w:rsidR="007F1093" w:rsidRPr="00C1542E">
        <w:t xml:space="preserve">, </w:t>
      </w:r>
      <w:r w:rsidR="007F1093" w:rsidRPr="00C1542E">
        <w:rPr>
          <w:rStyle w:val="kursywa"/>
        </w:rPr>
        <w:t>ateizm</w:t>
      </w:r>
      <w:r w:rsidR="007F1093" w:rsidRPr="00C1542E">
        <w:t xml:space="preserve">, </w:t>
      </w:r>
      <w:r w:rsidR="007F1093" w:rsidRPr="00C1542E">
        <w:rPr>
          <w:rStyle w:val="kursywa"/>
        </w:rPr>
        <w:t>deizm</w:t>
      </w:r>
      <w:r w:rsidR="007F1093" w:rsidRPr="00C1542E">
        <w:t xml:space="preserve">, </w:t>
      </w:r>
      <w:r w:rsidR="007F1093" w:rsidRPr="00C1542E">
        <w:rPr>
          <w:rStyle w:val="kursywa"/>
        </w:rPr>
        <w:t>niewiara</w:t>
      </w:r>
      <w:r w:rsidR="007F1093" w:rsidRPr="00C1542E">
        <w:t xml:space="preserve">, </w:t>
      </w:r>
      <w:r w:rsidR="007F1093" w:rsidRPr="00C1542E">
        <w:rPr>
          <w:rStyle w:val="kursywa"/>
        </w:rPr>
        <w:t>agnostycyzm</w:t>
      </w:r>
      <w:r w:rsidR="007F1093" w:rsidRPr="00C1542E">
        <w:t xml:space="preserve">, </w:t>
      </w:r>
      <w:r w:rsidR="007F1093" w:rsidRPr="00C1542E">
        <w:rPr>
          <w:rStyle w:val="kursywa"/>
        </w:rPr>
        <w:t>zabobon</w:t>
      </w:r>
      <w:r w:rsidR="007F1093" w:rsidRPr="00C1542E">
        <w:t xml:space="preserve">, </w:t>
      </w:r>
      <w:r w:rsidR="007F1093" w:rsidRPr="00C1542E">
        <w:rPr>
          <w:rStyle w:val="kursywa"/>
        </w:rPr>
        <w:t>bałwochwalstwo</w:t>
      </w:r>
      <w:r w:rsidR="007F1093" w:rsidRPr="00C1542E">
        <w:t xml:space="preserve">, </w:t>
      </w:r>
      <w:r w:rsidR="007F1093" w:rsidRPr="00C1542E">
        <w:rPr>
          <w:rStyle w:val="kursywa"/>
        </w:rPr>
        <w:t>wróżbiarstwo</w:t>
      </w:r>
      <w:r w:rsidR="007F1093" w:rsidRPr="00C1542E">
        <w:t xml:space="preserve">, </w:t>
      </w:r>
      <w:r w:rsidR="007F1093" w:rsidRPr="00C1542E">
        <w:rPr>
          <w:rStyle w:val="kursywa"/>
        </w:rPr>
        <w:t>magia</w:t>
      </w:r>
      <w:r w:rsidR="007F1093" w:rsidRPr="00C1542E">
        <w:t xml:space="preserve">, </w:t>
      </w:r>
      <w:r w:rsidR="007F1093" w:rsidRPr="00C1542E">
        <w:rPr>
          <w:rStyle w:val="kursywa"/>
        </w:rPr>
        <w:t>ekumenizm</w:t>
      </w:r>
      <w:r w:rsidR="007F1093" w:rsidRPr="00C1542E">
        <w:t xml:space="preserve">, </w:t>
      </w:r>
      <w:r w:rsidR="007F1093" w:rsidRPr="00C1542E">
        <w:rPr>
          <w:rStyle w:val="kursywa"/>
        </w:rPr>
        <w:t>Państwo Kościelne</w:t>
      </w:r>
      <w:r w:rsidR="007F1093" w:rsidRPr="00C1542E">
        <w:t xml:space="preserve">, </w:t>
      </w:r>
      <w:r w:rsidR="007F1093" w:rsidRPr="00C1542E">
        <w:rPr>
          <w:rStyle w:val="kursywa"/>
        </w:rPr>
        <w:t>Watykan</w:t>
      </w:r>
      <w:r w:rsidR="007F1093" w:rsidRPr="00C1542E">
        <w:t xml:space="preserve">, </w:t>
      </w:r>
      <w:r w:rsidR="007F1093" w:rsidRPr="00C1542E">
        <w:rPr>
          <w:rStyle w:val="kursywa"/>
        </w:rPr>
        <w:t>przykazanie miłości</w:t>
      </w:r>
      <w:r w:rsidR="007F1093" w:rsidRPr="00C1542E">
        <w:t xml:space="preserve">, </w:t>
      </w:r>
      <w:r w:rsidR="007F1093" w:rsidRPr="00C1542E">
        <w:rPr>
          <w:rStyle w:val="kursywa"/>
        </w:rPr>
        <w:t>miłosierdzie</w:t>
      </w:r>
      <w:r w:rsidR="007F1093" w:rsidRPr="00C1542E">
        <w:t xml:space="preserve">, </w:t>
      </w:r>
      <w:r w:rsidR="007F1093" w:rsidRPr="00C1542E">
        <w:rPr>
          <w:rStyle w:val="kursywa"/>
        </w:rPr>
        <w:t>rady ewangeliczne</w:t>
      </w:r>
      <w:r w:rsidR="007F1093" w:rsidRPr="00C1542E">
        <w:t xml:space="preserve">, </w:t>
      </w:r>
      <w:r w:rsidR="007F1093" w:rsidRPr="00C1542E">
        <w:rPr>
          <w:rStyle w:val="kursywa"/>
        </w:rPr>
        <w:t>błogosławieństwa</w:t>
      </w:r>
      <w:r w:rsidR="007F1093" w:rsidRPr="00C1542E">
        <w:t xml:space="preserve">, </w:t>
      </w:r>
      <w:r w:rsidR="007F1093" w:rsidRPr="00C1542E">
        <w:rPr>
          <w:rStyle w:val="kursywa"/>
        </w:rPr>
        <w:t>cnoty</w:t>
      </w:r>
      <w:r w:rsidR="007F1093" w:rsidRPr="00C1542E">
        <w:t xml:space="preserve">, </w:t>
      </w:r>
      <w:r w:rsidR="007F1093" w:rsidRPr="00C1542E">
        <w:rPr>
          <w:rStyle w:val="kursywa"/>
        </w:rPr>
        <w:t>życie konsekrowane</w:t>
      </w:r>
      <w:r w:rsidR="007F1093" w:rsidRPr="00C1542E">
        <w:t>.</w:t>
      </w:r>
    </w:p>
    <w:p w14:paraId="3ECDB6CA" w14:textId="77777777" w:rsidR="007F1093" w:rsidRPr="00C1542E" w:rsidRDefault="00645523" w:rsidP="00645523">
      <w:pPr>
        <w:pStyle w:val="punktppauza3"/>
        <w:ind w:left="0" w:firstLine="0"/>
      </w:pPr>
      <w:r>
        <w:t>–</w:t>
      </w:r>
      <w:r w:rsidR="007F1093" w:rsidRPr="00C1542E">
        <w:t>Opowiada o najważniejszych zagrożeniach wynikających z uzależnień.</w:t>
      </w:r>
    </w:p>
    <w:p w14:paraId="74EA4310" w14:textId="77777777" w:rsidR="007F1093" w:rsidRPr="00C1542E" w:rsidRDefault="00645523" w:rsidP="00645523">
      <w:pPr>
        <w:pStyle w:val="punktppauza3"/>
        <w:ind w:left="0" w:firstLine="0"/>
      </w:pPr>
      <w:r>
        <w:t>–</w:t>
      </w:r>
      <w:r w:rsidR="007F1093" w:rsidRPr="00C1542E">
        <w:t>Wyjaśnia, czym są Boże przykazania i jaki jest ich sens.</w:t>
      </w:r>
    </w:p>
    <w:p w14:paraId="5A1BBB4A" w14:textId="77777777" w:rsidR="007F1093" w:rsidRPr="00C1542E" w:rsidRDefault="00645523" w:rsidP="00645523">
      <w:pPr>
        <w:pStyle w:val="punktppauza3"/>
        <w:ind w:left="0" w:firstLine="0"/>
      </w:pPr>
      <w:r>
        <w:t>–</w:t>
      </w:r>
      <w:r w:rsidR="007F1093" w:rsidRPr="00C1542E">
        <w:t>Opowiada o wartości życia ludzkiego i jego świętości.</w:t>
      </w:r>
    </w:p>
    <w:p w14:paraId="74ECF719" w14:textId="77777777" w:rsidR="007F1093" w:rsidRPr="00C1542E" w:rsidRDefault="00645523" w:rsidP="00645523">
      <w:pPr>
        <w:pStyle w:val="punktppauza3"/>
        <w:ind w:left="0" w:firstLine="0"/>
      </w:pPr>
      <w:r>
        <w:t>–</w:t>
      </w:r>
      <w:r w:rsidR="007F1093" w:rsidRPr="00C1542E">
        <w:t>Podaje argumenty za prawdą, że tylko Bóg może decydować o życiu i śmierci człowieka, uzasadniając potrzebę ochrony życia od poczęcia do naturalnej śmierci.</w:t>
      </w:r>
    </w:p>
    <w:p w14:paraId="41D06588" w14:textId="77777777" w:rsidR="007F1093" w:rsidRPr="00C1542E" w:rsidRDefault="00645523" w:rsidP="00645523">
      <w:pPr>
        <w:pStyle w:val="punktppauza3"/>
        <w:ind w:left="0" w:firstLine="0"/>
      </w:pPr>
      <w:r>
        <w:t>–</w:t>
      </w:r>
      <w:r w:rsidR="007F1093" w:rsidRPr="00C1542E">
        <w:t>Opowiada o naturze, sposobie, obecności i działaniu Ducha Świętego.</w:t>
      </w:r>
    </w:p>
    <w:p w14:paraId="72D3D829" w14:textId="77777777" w:rsidR="007F1093" w:rsidRPr="00C1542E" w:rsidRDefault="00645523" w:rsidP="00645523">
      <w:pPr>
        <w:pStyle w:val="punktppauza3"/>
        <w:ind w:left="0" w:firstLine="0"/>
      </w:pPr>
      <w:r>
        <w:t>–</w:t>
      </w:r>
      <w:r w:rsidR="007F1093" w:rsidRPr="00C1542E">
        <w:t>Opisuje wydarzenie zesłania Ducha Świętego.</w:t>
      </w:r>
    </w:p>
    <w:p w14:paraId="4418A138" w14:textId="77777777" w:rsidR="007F1093" w:rsidRPr="00C1542E" w:rsidRDefault="00645523" w:rsidP="00645523">
      <w:pPr>
        <w:pStyle w:val="punktppauza3"/>
        <w:ind w:left="0" w:firstLine="0"/>
      </w:pPr>
      <w:r>
        <w:t>–</w:t>
      </w:r>
      <w:r w:rsidR="007F1093" w:rsidRPr="00C1542E">
        <w:t>Wymienia i omawia dary, owoce i charyzmaty Ducha Świętego; wyjaśnia ich znaczenie.</w:t>
      </w:r>
    </w:p>
    <w:p w14:paraId="7FEDB2CA" w14:textId="77777777" w:rsidR="007F1093" w:rsidRPr="00C1542E" w:rsidRDefault="00645523" w:rsidP="00645523">
      <w:pPr>
        <w:pStyle w:val="punktppauza3"/>
        <w:ind w:left="0" w:firstLine="0"/>
      </w:pPr>
      <w:r>
        <w:t>–</w:t>
      </w:r>
      <w:r w:rsidR="007F1093" w:rsidRPr="00C1542E">
        <w:t>Wyjaśnia pojęcie grzechu przeciwko Duchowi Świętemu.</w:t>
      </w:r>
    </w:p>
    <w:p w14:paraId="5CF0DA3B" w14:textId="77777777" w:rsidR="007F1093" w:rsidRPr="00C1542E" w:rsidRDefault="00645523" w:rsidP="00645523">
      <w:pPr>
        <w:pStyle w:val="punktppauza3"/>
        <w:ind w:left="0" w:firstLine="0"/>
      </w:pPr>
      <w:r>
        <w:t>–</w:t>
      </w:r>
      <w:r w:rsidR="007F1093" w:rsidRPr="00C1542E">
        <w:t>Przedstawia podstawowe fakty z życia, działalności i nauczania Jezusa Chrystusa.</w:t>
      </w:r>
    </w:p>
    <w:p w14:paraId="1EF0E42D" w14:textId="77777777" w:rsidR="007F1093" w:rsidRPr="00C1542E" w:rsidRDefault="00645523" w:rsidP="00645523">
      <w:pPr>
        <w:pStyle w:val="punktppauza3"/>
        <w:ind w:left="0" w:firstLine="0"/>
      </w:pPr>
      <w:r>
        <w:t>–</w:t>
      </w:r>
      <w:r w:rsidR="007F1093" w:rsidRPr="00C1542E">
        <w:t>Wyjaśnia zbawczy sens Wcielenia i Odkupienia.</w:t>
      </w:r>
    </w:p>
    <w:p w14:paraId="1A6E448D" w14:textId="77777777" w:rsidR="007F1093" w:rsidRPr="00C1542E" w:rsidRDefault="00645523" w:rsidP="00645523">
      <w:pPr>
        <w:pStyle w:val="punktppauza3"/>
        <w:ind w:left="0" w:firstLine="0"/>
      </w:pPr>
      <w:r>
        <w:t>–</w:t>
      </w:r>
      <w:r w:rsidR="007F1093" w:rsidRPr="00C1542E">
        <w:t>Opowiada o przesłaniu poszczególnych Ewangelii.</w:t>
      </w:r>
    </w:p>
    <w:p w14:paraId="1348A387" w14:textId="77777777" w:rsidR="007F1093" w:rsidRPr="00C1542E" w:rsidRDefault="00645523" w:rsidP="00645523">
      <w:pPr>
        <w:pStyle w:val="punktppauza3"/>
        <w:ind w:left="0" w:firstLine="0"/>
      </w:pPr>
      <w:r>
        <w:t>–</w:t>
      </w:r>
      <w:r w:rsidR="007F1093" w:rsidRPr="00C1542E">
        <w:t>Podaje zasady i tłumaczy wartość indywidualnej lektury Pisma Świętego.</w:t>
      </w:r>
    </w:p>
    <w:p w14:paraId="64B61E66" w14:textId="77777777" w:rsidR="007F1093" w:rsidRPr="00C1542E" w:rsidRDefault="00645523" w:rsidP="00645523">
      <w:pPr>
        <w:pStyle w:val="punktppauza3"/>
        <w:ind w:left="0" w:firstLine="0"/>
      </w:pPr>
      <w:r>
        <w:t>–</w:t>
      </w:r>
      <w:r w:rsidR="007F1093" w:rsidRPr="00C1542E">
        <w:t>Charakteryzuje rolę Maryi w dziele zbawczym.</w:t>
      </w:r>
    </w:p>
    <w:p w14:paraId="39B91D46" w14:textId="77777777" w:rsidR="007F1093" w:rsidRPr="00C1542E" w:rsidRDefault="00645523" w:rsidP="00645523">
      <w:pPr>
        <w:pStyle w:val="punktppauza3"/>
        <w:ind w:left="0" w:firstLine="0"/>
      </w:pPr>
      <w:r>
        <w:lastRenderedPageBreak/>
        <w:t>–</w:t>
      </w:r>
      <w:r w:rsidR="007F1093" w:rsidRPr="00C1542E">
        <w:t xml:space="preserve">Wyjaśnia cztery dogmaty maryjne: </w:t>
      </w:r>
    </w:p>
    <w:p w14:paraId="0DA4E7B1" w14:textId="77777777" w:rsidR="007F1093" w:rsidRPr="00C1542E" w:rsidRDefault="007F1093" w:rsidP="00645523">
      <w:pPr>
        <w:pStyle w:val="punktppauza3"/>
      </w:pPr>
      <w:r w:rsidRPr="00C1542E">
        <w:rPr>
          <w:rFonts w:ascii="Symbol" w:hAnsi="Symbol"/>
        </w:rPr>
        <w:t></w:t>
      </w:r>
      <w:r w:rsidRPr="00C1542E">
        <w:rPr>
          <w:rFonts w:ascii="Symbol" w:hAnsi="Symbol"/>
        </w:rPr>
        <w:tab/>
      </w:r>
      <w:r w:rsidRPr="00C1542E">
        <w:t>Boże Macierzyństwo,</w:t>
      </w:r>
    </w:p>
    <w:p w14:paraId="0A591BF0" w14:textId="77777777" w:rsidR="007F1093" w:rsidRPr="00C1542E" w:rsidRDefault="007F1093" w:rsidP="00645523">
      <w:pPr>
        <w:pStyle w:val="punktppauza3"/>
      </w:pPr>
      <w:r w:rsidRPr="00C1542E">
        <w:rPr>
          <w:rFonts w:ascii="Symbol" w:hAnsi="Symbol"/>
        </w:rPr>
        <w:t></w:t>
      </w:r>
      <w:r w:rsidRPr="00C1542E">
        <w:rPr>
          <w:rFonts w:ascii="Symbol" w:hAnsi="Symbol"/>
        </w:rPr>
        <w:tab/>
      </w:r>
      <w:r w:rsidRPr="00C1542E">
        <w:t xml:space="preserve">Wieczyste Dziewictwo, </w:t>
      </w:r>
    </w:p>
    <w:p w14:paraId="1791873A" w14:textId="77777777" w:rsidR="007F1093" w:rsidRPr="00C1542E" w:rsidRDefault="007F1093" w:rsidP="00645523">
      <w:pPr>
        <w:pStyle w:val="punktppauza3"/>
      </w:pPr>
      <w:r w:rsidRPr="00C1542E">
        <w:rPr>
          <w:rFonts w:ascii="Symbol" w:hAnsi="Symbol"/>
        </w:rPr>
        <w:t></w:t>
      </w:r>
      <w:r w:rsidRPr="00C1542E">
        <w:rPr>
          <w:rFonts w:ascii="Symbol" w:hAnsi="Symbol"/>
        </w:rPr>
        <w:tab/>
      </w:r>
      <w:r w:rsidRPr="00C1542E">
        <w:t>Niepokalane Poczęcie,</w:t>
      </w:r>
    </w:p>
    <w:p w14:paraId="44FD8906" w14:textId="77777777" w:rsidR="007F1093" w:rsidRPr="00C1542E" w:rsidRDefault="007F1093" w:rsidP="00645523">
      <w:pPr>
        <w:pStyle w:val="punktppauza3"/>
      </w:pPr>
      <w:r w:rsidRPr="00C1542E">
        <w:rPr>
          <w:rFonts w:ascii="Symbol" w:hAnsi="Symbol"/>
        </w:rPr>
        <w:t></w:t>
      </w:r>
      <w:r w:rsidRPr="00C1542E">
        <w:rPr>
          <w:rFonts w:ascii="Symbol" w:hAnsi="Symbol"/>
        </w:rPr>
        <w:tab/>
      </w:r>
      <w:r w:rsidRPr="00C1542E">
        <w:t>Wniebowzięcie.</w:t>
      </w:r>
    </w:p>
    <w:p w14:paraId="4D7E738F" w14:textId="77777777" w:rsidR="007F1093" w:rsidRPr="00C1542E" w:rsidRDefault="00645523" w:rsidP="00645523">
      <w:pPr>
        <w:pStyle w:val="punktppauza3"/>
        <w:ind w:left="0" w:firstLine="0"/>
      </w:pPr>
      <w:r>
        <w:t>–</w:t>
      </w:r>
      <w:r w:rsidR="007F1093" w:rsidRPr="00C1542E">
        <w:t>Omawia religijny wymiar uroczystości maryjnych i charakteryzuje istotę kultu Maryi.</w:t>
      </w:r>
    </w:p>
    <w:p w14:paraId="072420A0" w14:textId="77777777" w:rsidR="007F1093" w:rsidRPr="00C1542E" w:rsidRDefault="00645523" w:rsidP="00645523">
      <w:pPr>
        <w:pStyle w:val="punktppauza3"/>
        <w:ind w:left="0" w:firstLine="0"/>
      </w:pPr>
      <w:r>
        <w:t>–</w:t>
      </w:r>
      <w:r w:rsidR="007F1093" w:rsidRPr="00C1542E">
        <w:t>Opowiada o osobach żyjących modlitwą maryjną oraz o formach tej modlitwy.</w:t>
      </w:r>
    </w:p>
    <w:p w14:paraId="10044E47" w14:textId="77777777" w:rsidR="007F1093" w:rsidRPr="00C1542E" w:rsidRDefault="00645523" w:rsidP="00645523">
      <w:pPr>
        <w:pStyle w:val="punktppauza3"/>
        <w:ind w:left="0" w:firstLine="0"/>
      </w:pPr>
      <w:r>
        <w:t>–</w:t>
      </w:r>
      <w:r w:rsidR="007F1093" w:rsidRPr="00C1542E">
        <w:t>Formułuje własnymi słowami modlitwę w oparciu o teksty biblijne (maryjne).</w:t>
      </w:r>
    </w:p>
    <w:p w14:paraId="103BBD75" w14:textId="77777777" w:rsidR="007F1093" w:rsidRPr="00C1542E" w:rsidRDefault="00645523" w:rsidP="00645523">
      <w:pPr>
        <w:pStyle w:val="punktppauza3"/>
        <w:ind w:left="0" w:firstLine="0"/>
      </w:pPr>
      <w:r>
        <w:t>–</w:t>
      </w:r>
      <w:r w:rsidR="007F1093" w:rsidRPr="00C1542E">
        <w:t>Opisuje chrześcijaństwo czasów jagiellońskich (św. Jadwiga).</w:t>
      </w:r>
    </w:p>
    <w:p w14:paraId="5EDFE5CD" w14:textId="77777777" w:rsidR="007F1093" w:rsidRPr="00C1542E" w:rsidRDefault="00645523" w:rsidP="00645523">
      <w:pPr>
        <w:pStyle w:val="punktppauza3"/>
        <w:ind w:left="0" w:firstLine="0"/>
      </w:pPr>
      <w:r>
        <w:t>–</w:t>
      </w:r>
      <w:r w:rsidR="007F1093" w:rsidRPr="00C1542E">
        <w:t>Opowiada o roli Kościoła w nauce i sztuce renesansu europejskiego.</w:t>
      </w:r>
    </w:p>
    <w:p w14:paraId="4E7FE16F" w14:textId="77777777" w:rsidR="007F1093" w:rsidRPr="00C1542E" w:rsidRDefault="00645523" w:rsidP="00645523">
      <w:pPr>
        <w:pStyle w:val="punktppauza3"/>
        <w:ind w:left="0" w:firstLine="0"/>
      </w:pPr>
      <w:r>
        <w:t>–</w:t>
      </w:r>
      <w:r w:rsidR="007F1093" w:rsidRPr="00C1542E">
        <w:t>Omawia działalność św. Franciszka Ksawerego, św. Wincentego a Paulo i św. Ignacego Loyoli.</w:t>
      </w:r>
    </w:p>
    <w:p w14:paraId="1AF831BF" w14:textId="77777777" w:rsidR="007F1093" w:rsidRPr="00C1542E" w:rsidRDefault="00645523" w:rsidP="00645523">
      <w:pPr>
        <w:pStyle w:val="punktppauza3"/>
        <w:ind w:left="0" w:firstLine="0"/>
      </w:pPr>
      <w:r>
        <w:t>–</w:t>
      </w:r>
      <w:r w:rsidR="007F1093" w:rsidRPr="00C1542E">
        <w:t>Wymienia główne Kościoły protestanckie i wskazuje na najistotniejsze różnice między protestantyzmem a Kościołem katolickim.</w:t>
      </w:r>
    </w:p>
    <w:p w14:paraId="3E993EBC" w14:textId="77777777" w:rsidR="007F1093" w:rsidRPr="00C1542E" w:rsidRDefault="00645523" w:rsidP="00645523">
      <w:pPr>
        <w:pStyle w:val="punktppauza3"/>
        <w:ind w:left="0" w:firstLine="0"/>
      </w:pPr>
      <w:r>
        <w:t>–</w:t>
      </w:r>
      <w:r w:rsidR="007F1093" w:rsidRPr="00C1542E">
        <w:t>Opowiada ogólnie o przyczynach zwołania i postanowieniach Soboru Trydenckiego.</w:t>
      </w:r>
    </w:p>
    <w:p w14:paraId="18087DAD" w14:textId="77777777" w:rsidR="007F1093" w:rsidRPr="00C1542E" w:rsidRDefault="00645523" w:rsidP="00645523">
      <w:pPr>
        <w:pStyle w:val="punktppauza3"/>
        <w:ind w:left="0" w:firstLine="0"/>
      </w:pPr>
      <w:r>
        <w:t>–</w:t>
      </w:r>
      <w:r w:rsidR="007F1093" w:rsidRPr="00C1542E">
        <w:t>Opowiada o znaczeniu Kościoła dla rozwoju szkolnictwa w Polsce XVI–XVIII w.</w:t>
      </w:r>
    </w:p>
    <w:p w14:paraId="18CA2559" w14:textId="77777777" w:rsidR="007F1093" w:rsidRPr="00C1542E" w:rsidRDefault="00645523" w:rsidP="00645523">
      <w:pPr>
        <w:pStyle w:val="punktppauza3"/>
        <w:ind w:left="0" w:firstLine="0"/>
      </w:pPr>
      <w:r>
        <w:t>–</w:t>
      </w:r>
      <w:r w:rsidR="007F1093" w:rsidRPr="00C1542E">
        <w:t>Uzasadnia, że Polska była krajem tolerancji religijnej.</w:t>
      </w:r>
    </w:p>
    <w:p w14:paraId="1E079675" w14:textId="77777777" w:rsidR="007F1093" w:rsidRPr="00C1542E" w:rsidRDefault="00645523" w:rsidP="00645523">
      <w:pPr>
        <w:pStyle w:val="punktppauza3"/>
        <w:ind w:left="0" w:firstLine="0"/>
      </w:pPr>
      <w:r>
        <w:t>–</w:t>
      </w:r>
      <w:r w:rsidR="007F1093" w:rsidRPr="00C1542E">
        <w:t>Omawia nauczanie Jezusa Chrystusa dotyczące kształtowania życia chrześcijanina.</w:t>
      </w:r>
    </w:p>
    <w:p w14:paraId="2423D927" w14:textId="77777777" w:rsidR="007F1093" w:rsidRPr="00C1542E" w:rsidRDefault="00645523" w:rsidP="00645523">
      <w:pPr>
        <w:pStyle w:val="punktppauza3"/>
        <w:ind w:left="0" w:firstLine="0"/>
      </w:pPr>
      <w:r>
        <w:t>–</w:t>
      </w:r>
      <w:r w:rsidR="007F1093" w:rsidRPr="00C1542E">
        <w:t>Omawia rady ewangeliczne oraz cnoty kardynalne jako wskazania dla każdego chrześcijanina.</w:t>
      </w:r>
    </w:p>
    <w:p w14:paraId="0E4E6E0F" w14:textId="77777777" w:rsidR="007F1093" w:rsidRPr="00C1542E" w:rsidRDefault="00645523" w:rsidP="00645523">
      <w:pPr>
        <w:pStyle w:val="punktppauza3"/>
        <w:ind w:left="0" w:firstLine="0"/>
      </w:pPr>
      <w:r>
        <w:t>–</w:t>
      </w:r>
      <w:r w:rsidR="007F1093" w:rsidRPr="00C1542E">
        <w:t>Podaje właściwe motywy przyjęcia sakramentu bierzmowania jako dopełnienia chrztu.</w:t>
      </w:r>
    </w:p>
    <w:p w14:paraId="5E0F49DA" w14:textId="77777777" w:rsidR="00254651" w:rsidRDefault="00254651" w:rsidP="00645523">
      <w:pPr>
        <w:pStyle w:val="punktppauza3"/>
        <w:ind w:left="0" w:firstLine="0"/>
        <w:rPr>
          <w:u w:val="thick"/>
        </w:rPr>
      </w:pPr>
      <w:r>
        <w:rPr>
          <w:u w:val="thick"/>
        </w:rPr>
        <w:t>–Posiada uzupełniony zeszyt i podręcznik.</w:t>
      </w:r>
    </w:p>
    <w:p w14:paraId="2A0C2ADA" w14:textId="77777777" w:rsidR="00982487" w:rsidRPr="00C1542E" w:rsidRDefault="00982487" w:rsidP="00645523">
      <w:pPr>
        <w:pStyle w:val="punktppauza3"/>
        <w:ind w:left="0" w:firstLine="0"/>
      </w:pPr>
    </w:p>
    <w:p w14:paraId="0B911B1F" w14:textId="77777777" w:rsidR="007F1093" w:rsidRPr="00C1542E" w:rsidRDefault="007F1093" w:rsidP="00645523">
      <w:pPr>
        <w:pStyle w:val="T1-pierwszy"/>
        <w:ind w:left="0"/>
      </w:pPr>
      <w:r w:rsidRPr="00C1542E">
        <w:t>Na ocenę dostateczną uczeń:</w:t>
      </w:r>
    </w:p>
    <w:p w14:paraId="58CA2F74" w14:textId="77777777" w:rsidR="007F1093" w:rsidRPr="00C1542E" w:rsidRDefault="00645523" w:rsidP="00645523">
      <w:pPr>
        <w:pStyle w:val="punktppauza3"/>
        <w:ind w:left="0" w:firstLine="0"/>
      </w:pPr>
      <w:r>
        <w:t>–</w:t>
      </w:r>
      <w:r w:rsidR="007F1093" w:rsidRPr="00C1542E">
        <w:t>Wymienia część modlitw przewidzianych w programie nauczania.</w:t>
      </w:r>
    </w:p>
    <w:p w14:paraId="5F8B6203" w14:textId="77777777" w:rsidR="007F1093" w:rsidRPr="00C1542E" w:rsidRDefault="00645523" w:rsidP="00645523">
      <w:pPr>
        <w:pStyle w:val="punktppauza3"/>
        <w:ind w:left="0" w:firstLine="0"/>
      </w:pPr>
      <w:r>
        <w:t>–</w:t>
      </w:r>
      <w:r w:rsidR="007F1093" w:rsidRPr="00C1542E">
        <w:t>Opowiada o wierze (przymioty, trudności i sposoby ich przezwyciężania).</w:t>
      </w:r>
    </w:p>
    <w:p w14:paraId="013BE403" w14:textId="77777777" w:rsidR="007F1093" w:rsidRPr="00C1542E" w:rsidRDefault="00645523" w:rsidP="00645523">
      <w:pPr>
        <w:pStyle w:val="punktppauza3"/>
        <w:ind w:left="0" w:firstLine="0"/>
      </w:pPr>
      <w:r>
        <w:t>–</w:t>
      </w:r>
      <w:r w:rsidR="007F1093" w:rsidRPr="00C1542E">
        <w:t>Opowiada o roli świadectwa wiary.</w:t>
      </w:r>
    </w:p>
    <w:p w14:paraId="71A6EF2C" w14:textId="77777777" w:rsidR="007F1093" w:rsidRPr="00C1542E" w:rsidRDefault="00645523" w:rsidP="00645523">
      <w:pPr>
        <w:pStyle w:val="punktppauza3"/>
        <w:ind w:left="0" w:firstLine="0"/>
      </w:pPr>
      <w:r>
        <w:t>–</w:t>
      </w:r>
      <w:r w:rsidR="007F1093" w:rsidRPr="00C1542E">
        <w:t>Opowiada o modlitwie (rodzaje i formy, postawy modlitewne, trudności i sposoby ich przezwyciężania).</w:t>
      </w:r>
    </w:p>
    <w:p w14:paraId="2C327202" w14:textId="77777777" w:rsidR="007F1093" w:rsidRPr="00C1542E" w:rsidRDefault="00645523" w:rsidP="00645523">
      <w:pPr>
        <w:pStyle w:val="punktppauza3"/>
        <w:ind w:left="0" w:firstLine="0"/>
      </w:pPr>
      <w:r>
        <w:t>–</w:t>
      </w:r>
      <w:r w:rsidR="007F1093" w:rsidRPr="00C1542E">
        <w:t>Opowiada o modlitwie Jezusa.</w:t>
      </w:r>
    </w:p>
    <w:p w14:paraId="264C81E2" w14:textId="77777777" w:rsidR="007F1093" w:rsidRPr="00C1542E" w:rsidRDefault="00645523" w:rsidP="00645523">
      <w:pPr>
        <w:pStyle w:val="punktppauza3"/>
        <w:ind w:left="0" w:firstLine="0"/>
      </w:pPr>
      <w:r>
        <w:t>–</w:t>
      </w:r>
      <w:r w:rsidR="007F1093" w:rsidRPr="00C1542E">
        <w:t>Opowiada o złu jako o konsekwencji odrzucenia Boga.</w:t>
      </w:r>
    </w:p>
    <w:p w14:paraId="601F75B2" w14:textId="77777777" w:rsidR="007F1093" w:rsidRPr="00C1542E" w:rsidRDefault="00645523" w:rsidP="00645523">
      <w:pPr>
        <w:pStyle w:val="punktppauza3"/>
        <w:ind w:left="0" w:firstLine="0"/>
      </w:pPr>
      <w:r>
        <w:t>–</w:t>
      </w:r>
      <w:r w:rsidR="007F1093" w:rsidRPr="00C1542E">
        <w:t xml:space="preserve">Z pomocą nauczyciela wyjaśnia pojęcia: </w:t>
      </w:r>
      <w:r w:rsidR="007F1093" w:rsidRPr="00C1542E">
        <w:rPr>
          <w:rStyle w:val="kursywa"/>
        </w:rPr>
        <w:t>wolna wola</w:t>
      </w:r>
      <w:r w:rsidR="007F1093" w:rsidRPr="00C1542E">
        <w:t xml:space="preserve">, </w:t>
      </w:r>
      <w:r w:rsidR="007F1093" w:rsidRPr="00C1542E">
        <w:rPr>
          <w:rStyle w:val="kursywa"/>
        </w:rPr>
        <w:t>grzech ciężki</w:t>
      </w:r>
      <w:r w:rsidR="007F1093" w:rsidRPr="00C1542E">
        <w:t xml:space="preserve">, </w:t>
      </w:r>
      <w:r w:rsidR="007F1093" w:rsidRPr="00C1542E">
        <w:rPr>
          <w:rStyle w:val="kursywa"/>
        </w:rPr>
        <w:t>grzech lekki</w:t>
      </w:r>
      <w:r w:rsidR="007F1093" w:rsidRPr="00C1542E">
        <w:t xml:space="preserve">, </w:t>
      </w:r>
      <w:r w:rsidR="007F1093" w:rsidRPr="00C1542E">
        <w:rPr>
          <w:rStyle w:val="kursywa"/>
        </w:rPr>
        <w:t>okoliczności grzechu</w:t>
      </w:r>
      <w:r w:rsidR="007F1093" w:rsidRPr="00C1542E">
        <w:t xml:space="preserve">, </w:t>
      </w:r>
      <w:r w:rsidR="007F1093" w:rsidRPr="00C1542E">
        <w:rPr>
          <w:rStyle w:val="kursywa"/>
        </w:rPr>
        <w:t>zły duch</w:t>
      </w:r>
      <w:r w:rsidR="007F1093" w:rsidRPr="00C1542E">
        <w:t xml:space="preserve">, </w:t>
      </w:r>
      <w:r w:rsidR="007F1093" w:rsidRPr="00C1542E">
        <w:rPr>
          <w:rStyle w:val="kursywa"/>
        </w:rPr>
        <w:t>piekło</w:t>
      </w:r>
      <w:r w:rsidR="007F1093" w:rsidRPr="00C1542E">
        <w:t xml:space="preserve">, </w:t>
      </w:r>
      <w:r w:rsidR="007F1093" w:rsidRPr="00C1542E">
        <w:rPr>
          <w:rStyle w:val="kursywa"/>
        </w:rPr>
        <w:t>zachowania ryzykowne</w:t>
      </w:r>
      <w:r w:rsidR="007F1093" w:rsidRPr="00C1542E">
        <w:t xml:space="preserve">, </w:t>
      </w:r>
      <w:r w:rsidR="007F1093" w:rsidRPr="00C1542E">
        <w:rPr>
          <w:rStyle w:val="kursywa"/>
        </w:rPr>
        <w:t>ateizm</w:t>
      </w:r>
      <w:r w:rsidR="007F1093" w:rsidRPr="00C1542E">
        <w:t xml:space="preserve">, </w:t>
      </w:r>
      <w:r w:rsidR="007F1093" w:rsidRPr="00C1542E">
        <w:rPr>
          <w:rStyle w:val="kursywa"/>
        </w:rPr>
        <w:t>deizm</w:t>
      </w:r>
      <w:r w:rsidR="007F1093" w:rsidRPr="00C1542E">
        <w:t xml:space="preserve">, </w:t>
      </w:r>
      <w:r w:rsidR="007F1093" w:rsidRPr="00C1542E">
        <w:rPr>
          <w:rStyle w:val="kursywa"/>
        </w:rPr>
        <w:t>niewiara</w:t>
      </w:r>
      <w:r w:rsidR="007F1093" w:rsidRPr="00C1542E">
        <w:t xml:space="preserve">, </w:t>
      </w:r>
      <w:r w:rsidR="007F1093" w:rsidRPr="00C1542E">
        <w:rPr>
          <w:rStyle w:val="kursywa"/>
        </w:rPr>
        <w:t>agnostycyzm</w:t>
      </w:r>
      <w:r w:rsidR="007F1093" w:rsidRPr="00C1542E">
        <w:t xml:space="preserve">, </w:t>
      </w:r>
      <w:r w:rsidR="007F1093" w:rsidRPr="00C1542E">
        <w:rPr>
          <w:rStyle w:val="kursywa"/>
        </w:rPr>
        <w:t>zabobon</w:t>
      </w:r>
      <w:r w:rsidR="007F1093" w:rsidRPr="00C1542E">
        <w:t xml:space="preserve">, </w:t>
      </w:r>
      <w:r w:rsidR="007F1093" w:rsidRPr="00C1542E">
        <w:rPr>
          <w:rStyle w:val="kursywa"/>
        </w:rPr>
        <w:t>bałwochwalstwo</w:t>
      </w:r>
      <w:r w:rsidR="007F1093" w:rsidRPr="00C1542E">
        <w:t xml:space="preserve">, </w:t>
      </w:r>
      <w:r w:rsidR="007F1093" w:rsidRPr="00C1542E">
        <w:rPr>
          <w:rStyle w:val="kursywa"/>
        </w:rPr>
        <w:t>wróżbiarstwo</w:t>
      </w:r>
      <w:r w:rsidR="007F1093" w:rsidRPr="00C1542E">
        <w:t xml:space="preserve">, </w:t>
      </w:r>
      <w:r w:rsidR="007F1093" w:rsidRPr="00C1542E">
        <w:rPr>
          <w:rStyle w:val="kursywa"/>
        </w:rPr>
        <w:t>magia</w:t>
      </w:r>
      <w:r w:rsidR="007F1093" w:rsidRPr="00C1542E">
        <w:t xml:space="preserve">, </w:t>
      </w:r>
      <w:r w:rsidR="007F1093" w:rsidRPr="00C1542E">
        <w:rPr>
          <w:rStyle w:val="kursywa"/>
        </w:rPr>
        <w:t>ekumenizm</w:t>
      </w:r>
      <w:r w:rsidR="007F1093" w:rsidRPr="00C1542E">
        <w:t xml:space="preserve">, </w:t>
      </w:r>
      <w:r w:rsidR="007F1093" w:rsidRPr="00C1542E">
        <w:rPr>
          <w:rStyle w:val="kursywa"/>
        </w:rPr>
        <w:t>Państwo Kościelne</w:t>
      </w:r>
      <w:r w:rsidR="007F1093" w:rsidRPr="00C1542E">
        <w:t xml:space="preserve">, </w:t>
      </w:r>
      <w:r w:rsidR="007F1093" w:rsidRPr="00C1542E">
        <w:rPr>
          <w:rStyle w:val="kursywa"/>
        </w:rPr>
        <w:t>Watykan</w:t>
      </w:r>
      <w:r w:rsidR="007F1093" w:rsidRPr="00C1542E">
        <w:t xml:space="preserve">, </w:t>
      </w:r>
      <w:r w:rsidR="007F1093" w:rsidRPr="00C1542E">
        <w:rPr>
          <w:rStyle w:val="kursywa"/>
        </w:rPr>
        <w:t>przykazanie miłości</w:t>
      </w:r>
      <w:r w:rsidR="007F1093" w:rsidRPr="00C1542E">
        <w:t xml:space="preserve">, </w:t>
      </w:r>
      <w:r w:rsidR="007F1093" w:rsidRPr="00C1542E">
        <w:rPr>
          <w:rStyle w:val="kursywa"/>
        </w:rPr>
        <w:t>miłosierdzie</w:t>
      </w:r>
      <w:r w:rsidR="007F1093" w:rsidRPr="00C1542E">
        <w:t xml:space="preserve">, </w:t>
      </w:r>
      <w:r w:rsidR="007F1093" w:rsidRPr="00C1542E">
        <w:rPr>
          <w:rStyle w:val="kursywa"/>
        </w:rPr>
        <w:t>rady ewangeliczne</w:t>
      </w:r>
      <w:r w:rsidR="007F1093" w:rsidRPr="00C1542E">
        <w:t xml:space="preserve">, </w:t>
      </w:r>
      <w:r w:rsidR="007F1093" w:rsidRPr="00C1542E">
        <w:rPr>
          <w:rStyle w:val="kursywa"/>
        </w:rPr>
        <w:t>błogosławieństwa</w:t>
      </w:r>
      <w:r w:rsidR="007F1093" w:rsidRPr="00C1542E">
        <w:t xml:space="preserve">, </w:t>
      </w:r>
      <w:r w:rsidR="007F1093" w:rsidRPr="00C1542E">
        <w:rPr>
          <w:rStyle w:val="kursywa"/>
        </w:rPr>
        <w:t>cnoty</w:t>
      </w:r>
      <w:r w:rsidR="007F1093" w:rsidRPr="00C1542E">
        <w:t xml:space="preserve">, </w:t>
      </w:r>
      <w:r w:rsidR="007F1093" w:rsidRPr="00C1542E">
        <w:rPr>
          <w:rStyle w:val="kursywa"/>
        </w:rPr>
        <w:t>życie konsekrowane</w:t>
      </w:r>
      <w:r w:rsidR="007F1093" w:rsidRPr="00C1542E">
        <w:t xml:space="preserve">, </w:t>
      </w:r>
      <w:r w:rsidR="007F1093" w:rsidRPr="00C1542E">
        <w:rPr>
          <w:rStyle w:val="kursywa"/>
        </w:rPr>
        <w:t>Wcielenie</w:t>
      </w:r>
      <w:r w:rsidR="007F1093" w:rsidRPr="00C1542E">
        <w:t xml:space="preserve">, </w:t>
      </w:r>
      <w:r w:rsidR="007F1093" w:rsidRPr="00C1542E">
        <w:rPr>
          <w:rStyle w:val="kursywa"/>
        </w:rPr>
        <w:t>Odkupienie</w:t>
      </w:r>
      <w:r w:rsidR="007F1093" w:rsidRPr="00C1542E">
        <w:t>.</w:t>
      </w:r>
    </w:p>
    <w:p w14:paraId="31F30927" w14:textId="77777777" w:rsidR="007F1093" w:rsidRPr="00C1542E" w:rsidRDefault="00645523" w:rsidP="00645523">
      <w:pPr>
        <w:pStyle w:val="punktppauza3"/>
        <w:ind w:left="0" w:firstLine="0"/>
      </w:pPr>
      <w:r>
        <w:t>–</w:t>
      </w:r>
      <w:r w:rsidR="007F1093" w:rsidRPr="00C1542E">
        <w:t>Opowiada o zagrożeniach wynikających z uzależnień.</w:t>
      </w:r>
    </w:p>
    <w:p w14:paraId="53B2EEB0" w14:textId="77777777" w:rsidR="007F1093" w:rsidRPr="00C1542E" w:rsidRDefault="00645523" w:rsidP="00645523">
      <w:pPr>
        <w:pStyle w:val="punktppauza3"/>
        <w:ind w:left="0" w:firstLine="0"/>
      </w:pPr>
      <w:r>
        <w:t>–</w:t>
      </w:r>
      <w:r w:rsidR="007F1093" w:rsidRPr="00C1542E">
        <w:t>Opowiada o przykazaniach Bożych.</w:t>
      </w:r>
    </w:p>
    <w:p w14:paraId="127BC7C2" w14:textId="77777777" w:rsidR="007F1093" w:rsidRPr="00C1542E" w:rsidRDefault="00645523" w:rsidP="00645523">
      <w:pPr>
        <w:pStyle w:val="punktppauza3"/>
        <w:ind w:left="0" w:firstLine="0"/>
      </w:pPr>
      <w:r>
        <w:t>–</w:t>
      </w:r>
      <w:r w:rsidR="007F1093" w:rsidRPr="00C1542E">
        <w:t>Opowiada o Duchu Świętym i wydarzeniu Pięćdziesiątnicy.</w:t>
      </w:r>
    </w:p>
    <w:p w14:paraId="31AB0D95" w14:textId="77777777" w:rsidR="007F1093" w:rsidRPr="00C1542E" w:rsidRDefault="00645523" w:rsidP="00645523">
      <w:pPr>
        <w:pStyle w:val="punktppauza3"/>
        <w:ind w:left="0" w:firstLine="0"/>
      </w:pPr>
      <w:r>
        <w:t>–</w:t>
      </w:r>
      <w:r w:rsidR="007F1093" w:rsidRPr="00C1542E">
        <w:t>Wymienia dary, owoce i charyzmaty Ducha Świętego.</w:t>
      </w:r>
    </w:p>
    <w:p w14:paraId="0A34D823" w14:textId="77777777" w:rsidR="007F1093" w:rsidRPr="00C1542E" w:rsidRDefault="00645523" w:rsidP="00645523">
      <w:pPr>
        <w:pStyle w:val="punktppauza3"/>
        <w:ind w:left="0" w:firstLine="0"/>
      </w:pPr>
      <w:r>
        <w:t>–</w:t>
      </w:r>
      <w:r w:rsidR="007F1093" w:rsidRPr="00C1542E">
        <w:t>Wymienia grzechy przeciwko Duchowi Świętemu.</w:t>
      </w:r>
    </w:p>
    <w:p w14:paraId="28546360" w14:textId="77777777" w:rsidR="007F1093" w:rsidRPr="00C1542E" w:rsidRDefault="00645523" w:rsidP="00645523">
      <w:pPr>
        <w:pStyle w:val="punktppauza3"/>
        <w:ind w:left="0" w:firstLine="0"/>
      </w:pPr>
      <w:r>
        <w:t>–</w:t>
      </w:r>
      <w:r w:rsidR="007F1093" w:rsidRPr="00C1542E">
        <w:t>Opowiada o życiu, działalności i nauczaniu Jezusa Chrystusa.</w:t>
      </w:r>
    </w:p>
    <w:p w14:paraId="4875173E" w14:textId="77777777" w:rsidR="007F1093" w:rsidRPr="00C1542E" w:rsidRDefault="00645523" w:rsidP="00645523">
      <w:pPr>
        <w:pStyle w:val="punktppauza3"/>
        <w:ind w:left="0" w:firstLine="0"/>
      </w:pPr>
      <w:r>
        <w:t>–</w:t>
      </w:r>
      <w:r w:rsidR="007F1093" w:rsidRPr="00C1542E">
        <w:t>Opowiada o poszczególnych Ewangeliach.</w:t>
      </w:r>
    </w:p>
    <w:p w14:paraId="4F09764C" w14:textId="77777777" w:rsidR="007F1093" w:rsidRPr="00C1542E" w:rsidRDefault="00645523" w:rsidP="00645523">
      <w:pPr>
        <w:pStyle w:val="punktppauza3"/>
        <w:ind w:left="0" w:firstLine="0"/>
      </w:pPr>
      <w:r>
        <w:t>–</w:t>
      </w:r>
      <w:r w:rsidR="007F1093" w:rsidRPr="00C1542E">
        <w:t>Opowiada o znaczeniu indywidualnej lektury Pisma Świętego.</w:t>
      </w:r>
    </w:p>
    <w:p w14:paraId="390C141B" w14:textId="77777777" w:rsidR="007F1093" w:rsidRPr="00C1542E" w:rsidRDefault="00645523" w:rsidP="00645523">
      <w:pPr>
        <w:pStyle w:val="punktppauza3"/>
        <w:ind w:left="0" w:firstLine="0"/>
      </w:pPr>
      <w:r>
        <w:t>–</w:t>
      </w:r>
      <w:r w:rsidR="007F1093" w:rsidRPr="00C1542E">
        <w:t>Opowiada o roli Maryi w dziele zbawczym.</w:t>
      </w:r>
    </w:p>
    <w:p w14:paraId="1F6C2920" w14:textId="77777777" w:rsidR="007F1093" w:rsidRPr="00C1542E" w:rsidRDefault="00645523" w:rsidP="00645523">
      <w:pPr>
        <w:pStyle w:val="punktppauza3"/>
        <w:ind w:left="0" w:firstLine="0"/>
      </w:pPr>
      <w:r>
        <w:t>–</w:t>
      </w:r>
      <w:r w:rsidR="007F1093" w:rsidRPr="00C1542E">
        <w:t xml:space="preserve">Wymienia cztery dogmaty maryjne: </w:t>
      </w:r>
    </w:p>
    <w:p w14:paraId="137277E3" w14:textId="77777777" w:rsidR="007F1093" w:rsidRPr="00C1542E" w:rsidRDefault="007F1093" w:rsidP="00645523">
      <w:pPr>
        <w:pStyle w:val="punktppauza3"/>
      </w:pPr>
      <w:r w:rsidRPr="00C1542E">
        <w:rPr>
          <w:rFonts w:ascii="Symbol" w:hAnsi="Symbol"/>
        </w:rPr>
        <w:t></w:t>
      </w:r>
      <w:r w:rsidRPr="00C1542E">
        <w:rPr>
          <w:rFonts w:ascii="Symbol" w:hAnsi="Symbol"/>
        </w:rPr>
        <w:tab/>
      </w:r>
      <w:r w:rsidRPr="00C1542E">
        <w:t>Boże Macierzyństwo,</w:t>
      </w:r>
    </w:p>
    <w:p w14:paraId="296DE8FA" w14:textId="77777777" w:rsidR="007F1093" w:rsidRPr="00C1542E" w:rsidRDefault="007F1093" w:rsidP="00645523">
      <w:pPr>
        <w:pStyle w:val="punktppauza3"/>
      </w:pPr>
      <w:r w:rsidRPr="00C1542E">
        <w:rPr>
          <w:rFonts w:ascii="Symbol" w:hAnsi="Symbol"/>
        </w:rPr>
        <w:t></w:t>
      </w:r>
      <w:r w:rsidRPr="00C1542E">
        <w:rPr>
          <w:rFonts w:ascii="Symbol" w:hAnsi="Symbol"/>
        </w:rPr>
        <w:tab/>
      </w:r>
      <w:r w:rsidRPr="00C1542E">
        <w:t xml:space="preserve">Wieczyste Dziewictwo, </w:t>
      </w:r>
    </w:p>
    <w:p w14:paraId="788F8A6B" w14:textId="77777777" w:rsidR="007F1093" w:rsidRPr="00C1542E" w:rsidRDefault="007F1093" w:rsidP="00645523">
      <w:pPr>
        <w:pStyle w:val="punktppauza3"/>
      </w:pPr>
      <w:r w:rsidRPr="00C1542E">
        <w:rPr>
          <w:rFonts w:ascii="Symbol" w:hAnsi="Symbol"/>
        </w:rPr>
        <w:t></w:t>
      </w:r>
      <w:r w:rsidRPr="00C1542E">
        <w:rPr>
          <w:rFonts w:ascii="Symbol" w:hAnsi="Symbol"/>
        </w:rPr>
        <w:tab/>
      </w:r>
      <w:r w:rsidRPr="00C1542E">
        <w:t>Niepokalane Poczęcie,</w:t>
      </w:r>
    </w:p>
    <w:p w14:paraId="35BE35A4" w14:textId="77777777" w:rsidR="007F1093" w:rsidRPr="00C1542E" w:rsidRDefault="007F1093" w:rsidP="00645523">
      <w:pPr>
        <w:pStyle w:val="punktppauza3"/>
      </w:pPr>
      <w:r w:rsidRPr="00C1542E">
        <w:rPr>
          <w:rFonts w:ascii="Symbol" w:hAnsi="Symbol"/>
        </w:rPr>
        <w:t></w:t>
      </w:r>
      <w:r w:rsidRPr="00C1542E">
        <w:rPr>
          <w:rFonts w:ascii="Symbol" w:hAnsi="Symbol"/>
        </w:rPr>
        <w:tab/>
      </w:r>
      <w:r w:rsidRPr="00C1542E">
        <w:t>Wniebowzięcie.</w:t>
      </w:r>
    </w:p>
    <w:p w14:paraId="5D1C9756" w14:textId="77777777" w:rsidR="007F1093" w:rsidRPr="00C1542E" w:rsidRDefault="00C41AC2" w:rsidP="00C41AC2">
      <w:pPr>
        <w:pStyle w:val="punktppauza3"/>
        <w:ind w:left="0" w:firstLine="0"/>
      </w:pPr>
      <w:r>
        <w:t>–</w:t>
      </w:r>
      <w:r w:rsidR="007F1093" w:rsidRPr="00C1542E">
        <w:t>Opowiada o religijnym wymiarze uroczystości maryjnych.</w:t>
      </w:r>
    </w:p>
    <w:p w14:paraId="2CE6B860" w14:textId="77777777" w:rsidR="007F1093" w:rsidRPr="00C1542E" w:rsidRDefault="00C41AC2" w:rsidP="00C41AC2">
      <w:pPr>
        <w:pStyle w:val="punktppauza3"/>
        <w:ind w:left="0" w:firstLine="0"/>
      </w:pPr>
      <w:r>
        <w:t>–</w:t>
      </w:r>
      <w:r w:rsidR="007F1093" w:rsidRPr="00C1542E">
        <w:t>Formułuje własnymi słowami modlitwę w oparciu o teksty biblijne (maryjne).</w:t>
      </w:r>
    </w:p>
    <w:p w14:paraId="2A3C1790" w14:textId="77777777" w:rsidR="007F1093" w:rsidRPr="00C1542E" w:rsidRDefault="00C41AC2" w:rsidP="00C41AC2">
      <w:pPr>
        <w:pStyle w:val="punktppauza3"/>
        <w:ind w:left="0" w:firstLine="0"/>
      </w:pPr>
      <w:r>
        <w:t>–</w:t>
      </w:r>
      <w:r w:rsidR="007F1093" w:rsidRPr="00C1542E">
        <w:t>Opowiada o św. Jadwidze.</w:t>
      </w:r>
    </w:p>
    <w:p w14:paraId="5E60BD3D" w14:textId="77777777" w:rsidR="007F1093" w:rsidRPr="00C1542E" w:rsidRDefault="00C41AC2" w:rsidP="00C41AC2">
      <w:pPr>
        <w:pStyle w:val="punktppauza3"/>
        <w:ind w:left="0" w:firstLine="0"/>
      </w:pPr>
      <w:r>
        <w:t>–</w:t>
      </w:r>
      <w:r w:rsidR="007F1093" w:rsidRPr="00C1542E">
        <w:t>Opowiada o renesansie.</w:t>
      </w:r>
    </w:p>
    <w:p w14:paraId="4048A367" w14:textId="77777777" w:rsidR="007F1093" w:rsidRPr="00C1542E" w:rsidRDefault="00C41AC2" w:rsidP="00C41AC2">
      <w:pPr>
        <w:pStyle w:val="punktppauza3"/>
        <w:ind w:left="0" w:firstLine="0"/>
      </w:pPr>
      <w:r>
        <w:t>–</w:t>
      </w:r>
      <w:r w:rsidR="007F1093" w:rsidRPr="00C1542E">
        <w:t>Opowiada o św. Franciszku Ksawerym, św. Wincentym a Paulo i św. Ignacym Loyoli.</w:t>
      </w:r>
    </w:p>
    <w:p w14:paraId="3DB182E1" w14:textId="77777777" w:rsidR="007F1093" w:rsidRPr="00C1542E" w:rsidRDefault="00C41AC2" w:rsidP="00C41AC2">
      <w:pPr>
        <w:pStyle w:val="punktppauza3"/>
        <w:ind w:left="0" w:firstLine="0"/>
      </w:pPr>
      <w:r>
        <w:t>–</w:t>
      </w:r>
      <w:r w:rsidR="007F1093" w:rsidRPr="00C1542E">
        <w:t>Wymienia główne Kościoły protestanckie i wymienia najistotniejsze różnice między protestantyzmem a Kościołem katolickim.</w:t>
      </w:r>
    </w:p>
    <w:p w14:paraId="5DF6D11F" w14:textId="77777777" w:rsidR="007F1093" w:rsidRPr="00C1542E" w:rsidRDefault="00C41AC2" w:rsidP="00C41AC2">
      <w:pPr>
        <w:pStyle w:val="punktppauza3"/>
        <w:ind w:left="0" w:firstLine="0"/>
      </w:pPr>
      <w:r>
        <w:t>–</w:t>
      </w:r>
      <w:r w:rsidR="007F1093" w:rsidRPr="00C1542E">
        <w:t>Opowiada ogólnie o reformacji i kontrreformacji w Kościele.</w:t>
      </w:r>
    </w:p>
    <w:p w14:paraId="60C174DE" w14:textId="77777777" w:rsidR="007F1093" w:rsidRPr="00C1542E" w:rsidRDefault="00C41AC2" w:rsidP="00C41AC2">
      <w:pPr>
        <w:pStyle w:val="punktppauza3"/>
        <w:ind w:left="0" w:firstLine="0"/>
      </w:pPr>
      <w:r>
        <w:t>–</w:t>
      </w:r>
      <w:r w:rsidR="007F1093" w:rsidRPr="00C1542E">
        <w:t>Opowiada o znaczeniu Kościoła dla rozwoju szkolnictwa w Polsce XVI–XVIII w.</w:t>
      </w:r>
    </w:p>
    <w:p w14:paraId="78AD43FC" w14:textId="77777777" w:rsidR="007F1093" w:rsidRPr="00C1542E" w:rsidRDefault="00C41AC2" w:rsidP="00C41AC2">
      <w:pPr>
        <w:pStyle w:val="punktppauza3"/>
        <w:ind w:left="0" w:firstLine="0"/>
      </w:pPr>
      <w:r>
        <w:t>–</w:t>
      </w:r>
      <w:r w:rsidR="007F1093" w:rsidRPr="00C1542E">
        <w:t>Uzasadnia, że Polska była krajem tolerancji religijnej.</w:t>
      </w:r>
    </w:p>
    <w:p w14:paraId="2A16047F" w14:textId="77777777" w:rsidR="007F1093" w:rsidRPr="00C1542E" w:rsidRDefault="00C41AC2" w:rsidP="00C41AC2">
      <w:pPr>
        <w:pStyle w:val="punktppauza3"/>
        <w:ind w:left="0" w:firstLine="0"/>
      </w:pPr>
      <w:r>
        <w:t>–</w:t>
      </w:r>
      <w:r w:rsidR="007F1093" w:rsidRPr="00C1542E">
        <w:t>Opowiada o motywach przyjęcia sakramentu bierzmowania.</w:t>
      </w:r>
    </w:p>
    <w:p w14:paraId="788433D6" w14:textId="77777777" w:rsidR="00254651" w:rsidRDefault="00254651" w:rsidP="00C41AC2">
      <w:pPr>
        <w:pStyle w:val="punktppauza3"/>
        <w:ind w:left="0" w:firstLine="0"/>
        <w:rPr>
          <w:u w:val="thick"/>
        </w:rPr>
      </w:pPr>
      <w:r>
        <w:rPr>
          <w:u w:val="thick"/>
        </w:rPr>
        <w:t>–Posiada uzupełniony zeszyt z nielicznymi brakami i podręcznik.</w:t>
      </w:r>
    </w:p>
    <w:p w14:paraId="0F5AA7AA" w14:textId="77777777" w:rsidR="00982487" w:rsidRPr="00C1542E" w:rsidRDefault="00982487" w:rsidP="00C41AC2">
      <w:pPr>
        <w:pStyle w:val="punktppauza3"/>
        <w:ind w:left="0" w:firstLine="0"/>
      </w:pPr>
    </w:p>
    <w:p w14:paraId="02C588EA" w14:textId="77777777" w:rsidR="007F1093" w:rsidRPr="00C1542E" w:rsidRDefault="007F1093" w:rsidP="00C41AC2">
      <w:pPr>
        <w:pStyle w:val="T1-pierwszy"/>
        <w:ind w:left="0"/>
      </w:pPr>
      <w:r w:rsidRPr="00C1542E">
        <w:lastRenderedPageBreak/>
        <w:t>Na ocenę dopuszczającą uczeń z pomocą nauczyciela:</w:t>
      </w:r>
    </w:p>
    <w:p w14:paraId="6F222956" w14:textId="77777777" w:rsidR="007F1093" w:rsidRPr="00C1542E" w:rsidRDefault="00C41AC2" w:rsidP="00C41AC2">
      <w:pPr>
        <w:pStyle w:val="punktppauza3"/>
        <w:ind w:left="0" w:firstLine="0"/>
      </w:pPr>
      <w:r>
        <w:t>–</w:t>
      </w:r>
      <w:r w:rsidR="007F1093" w:rsidRPr="00C1542E">
        <w:t>Wymienia kilka modlitw przewidzianych w programie nauczania.</w:t>
      </w:r>
    </w:p>
    <w:p w14:paraId="0C98A828" w14:textId="77777777" w:rsidR="007F1093" w:rsidRPr="00C1542E" w:rsidRDefault="00C41AC2" w:rsidP="00C41AC2">
      <w:pPr>
        <w:pStyle w:val="punktppauza3"/>
        <w:ind w:left="0" w:firstLine="0"/>
      </w:pPr>
      <w:r>
        <w:t>–</w:t>
      </w:r>
      <w:r w:rsidR="007F1093" w:rsidRPr="00C1542E">
        <w:t>Opowiada o wierze.</w:t>
      </w:r>
    </w:p>
    <w:p w14:paraId="5777BDE7" w14:textId="77777777" w:rsidR="007F1093" w:rsidRPr="00C1542E" w:rsidRDefault="00C41AC2" w:rsidP="00C41AC2">
      <w:pPr>
        <w:pStyle w:val="punktppauza3"/>
        <w:ind w:left="0" w:firstLine="0"/>
      </w:pPr>
      <w:r>
        <w:t>–</w:t>
      </w:r>
      <w:r w:rsidR="007F1093" w:rsidRPr="00C1542E">
        <w:t>Opowiada o roli świadectwa wiary.</w:t>
      </w:r>
    </w:p>
    <w:p w14:paraId="27BD29AD" w14:textId="77777777" w:rsidR="007F1093" w:rsidRPr="00C1542E" w:rsidRDefault="00C41AC2" w:rsidP="00C41AC2">
      <w:pPr>
        <w:pStyle w:val="punktppauza3"/>
        <w:ind w:left="0" w:firstLine="0"/>
      </w:pPr>
      <w:r>
        <w:t>–</w:t>
      </w:r>
      <w:r w:rsidR="007F1093" w:rsidRPr="00C1542E">
        <w:t>Opowiada o modlitwie.</w:t>
      </w:r>
    </w:p>
    <w:p w14:paraId="1EF494C3" w14:textId="77777777" w:rsidR="007F1093" w:rsidRPr="00C1542E" w:rsidRDefault="00C41AC2" w:rsidP="00C41AC2">
      <w:pPr>
        <w:pStyle w:val="punktppauza3"/>
        <w:ind w:left="0" w:firstLine="0"/>
      </w:pPr>
      <w:r>
        <w:t>–</w:t>
      </w:r>
      <w:r w:rsidR="007F1093" w:rsidRPr="00C1542E">
        <w:t>Opowiada o złu jako o konsekwencji odrzucenia Boga.</w:t>
      </w:r>
    </w:p>
    <w:p w14:paraId="27FBB82F" w14:textId="77777777" w:rsidR="007F1093" w:rsidRPr="00C1542E" w:rsidRDefault="007F1093" w:rsidP="00C41AC2">
      <w:pPr>
        <w:pStyle w:val="punktppauza3"/>
        <w:ind w:left="0" w:firstLine="0"/>
      </w:pPr>
      <w:r w:rsidRPr="00C1542E">
        <w:t xml:space="preserve">–Wyjaśnia niektóre pojęcia: </w:t>
      </w:r>
      <w:r w:rsidRPr="00C1542E">
        <w:rPr>
          <w:rStyle w:val="kursywa"/>
        </w:rPr>
        <w:t>wolna wola</w:t>
      </w:r>
      <w:r w:rsidRPr="00C1542E">
        <w:t xml:space="preserve">, </w:t>
      </w:r>
      <w:r w:rsidRPr="00C1542E">
        <w:rPr>
          <w:rStyle w:val="kursywa"/>
        </w:rPr>
        <w:t>grzech ciężki</w:t>
      </w:r>
      <w:r w:rsidRPr="00C1542E">
        <w:t xml:space="preserve">, </w:t>
      </w:r>
      <w:r w:rsidRPr="00C1542E">
        <w:rPr>
          <w:rStyle w:val="kursywa"/>
        </w:rPr>
        <w:t>grzech lekki</w:t>
      </w:r>
      <w:r w:rsidRPr="00C1542E">
        <w:t xml:space="preserve">, </w:t>
      </w:r>
      <w:r w:rsidRPr="00C1542E">
        <w:rPr>
          <w:rStyle w:val="kursywa"/>
        </w:rPr>
        <w:t>okoliczności grzechu</w:t>
      </w:r>
      <w:r w:rsidRPr="00C1542E">
        <w:t xml:space="preserve">, </w:t>
      </w:r>
      <w:r w:rsidRPr="00C1542E">
        <w:rPr>
          <w:rStyle w:val="kursywa"/>
        </w:rPr>
        <w:t>zły duch</w:t>
      </w:r>
      <w:r w:rsidRPr="00C1542E">
        <w:t xml:space="preserve">, </w:t>
      </w:r>
      <w:r w:rsidRPr="00C1542E">
        <w:rPr>
          <w:rStyle w:val="kursywa"/>
        </w:rPr>
        <w:t>piekło</w:t>
      </w:r>
      <w:r w:rsidRPr="00C1542E">
        <w:t xml:space="preserve">, </w:t>
      </w:r>
      <w:r w:rsidRPr="00C1542E">
        <w:rPr>
          <w:rStyle w:val="kursywa"/>
        </w:rPr>
        <w:t>zachowania ryzykowne</w:t>
      </w:r>
      <w:r w:rsidRPr="00C1542E">
        <w:t xml:space="preserve">, </w:t>
      </w:r>
      <w:r w:rsidRPr="00C1542E">
        <w:rPr>
          <w:rStyle w:val="kursywa"/>
        </w:rPr>
        <w:t>ateizm</w:t>
      </w:r>
      <w:r w:rsidRPr="00C1542E">
        <w:t xml:space="preserve">, </w:t>
      </w:r>
      <w:r w:rsidRPr="00C1542E">
        <w:rPr>
          <w:rStyle w:val="kursywa"/>
        </w:rPr>
        <w:t>deizm</w:t>
      </w:r>
      <w:r w:rsidRPr="00C1542E">
        <w:t xml:space="preserve">, </w:t>
      </w:r>
      <w:r w:rsidRPr="00C1542E">
        <w:rPr>
          <w:rStyle w:val="kursywa"/>
        </w:rPr>
        <w:t>niewiara</w:t>
      </w:r>
      <w:r w:rsidRPr="00C1542E">
        <w:t xml:space="preserve">, </w:t>
      </w:r>
      <w:r w:rsidRPr="00C1542E">
        <w:rPr>
          <w:rStyle w:val="kursywa"/>
        </w:rPr>
        <w:t>agnostycyzm</w:t>
      </w:r>
      <w:r w:rsidRPr="00C1542E">
        <w:t xml:space="preserve">, </w:t>
      </w:r>
      <w:r w:rsidRPr="00C1542E">
        <w:rPr>
          <w:rStyle w:val="kursywa"/>
        </w:rPr>
        <w:t>zabobon</w:t>
      </w:r>
      <w:r w:rsidRPr="00C1542E">
        <w:t xml:space="preserve">, </w:t>
      </w:r>
      <w:r w:rsidRPr="00C1542E">
        <w:rPr>
          <w:rStyle w:val="kursywa"/>
        </w:rPr>
        <w:t>bałwochwalstwo</w:t>
      </w:r>
      <w:r w:rsidRPr="00C1542E">
        <w:t xml:space="preserve">, </w:t>
      </w:r>
      <w:r w:rsidRPr="00C1542E">
        <w:rPr>
          <w:rStyle w:val="kursywa"/>
        </w:rPr>
        <w:t>wróżbiarstwo</w:t>
      </w:r>
      <w:r w:rsidRPr="00C1542E">
        <w:t xml:space="preserve">, </w:t>
      </w:r>
      <w:r w:rsidRPr="00C1542E">
        <w:rPr>
          <w:rStyle w:val="kursywa"/>
        </w:rPr>
        <w:t>magia</w:t>
      </w:r>
      <w:r w:rsidRPr="00C1542E">
        <w:t xml:space="preserve">, </w:t>
      </w:r>
      <w:r w:rsidRPr="00C1542E">
        <w:rPr>
          <w:rStyle w:val="kursywa"/>
        </w:rPr>
        <w:t>ekumenizm</w:t>
      </w:r>
      <w:r w:rsidRPr="00C1542E">
        <w:t xml:space="preserve">, </w:t>
      </w:r>
      <w:r w:rsidRPr="00C1542E">
        <w:rPr>
          <w:rStyle w:val="kursywa"/>
        </w:rPr>
        <w:t>Państwo Kościelne</w:t>
      </w:r>
      <w:r w:rsidRPr="00C1542E">
        <w:t xml:space="preserve">, </w:t>
      </w:r>
      <w:r w:rsidRPr="00C1542E">
        <w:rPr>
          <w:rStyle w:val="kursywa"/>
        </w:rPr>
        <w:t>Watykan</w:t>
      </w:r>
      <w:r w:rsidRPr="00C1542E">
        <w:t xml:space="preserve">, </w:t>
      </w:r>
      <w:r w:rsidRPr="00C1542E">
        <w:rPr>
          <w:rStyle w:val="kursywa"/>
        </w:rPr>
        <w:t>przykazanie miłości</w:t>
      </w:r>
      <w:r w:rsidRPr="00C1542E">
        <w:t xml:space="preserve">, </w:t>
      </w:r>
      <w:r w:rsidRPr="00C1542E">
        <w:rPr>
          <w:rStyle w:val="kursywa"/>
        </w:rPr>
        <w:t>miłosierdzie</w:t>
      </w:r>
      <w:r w:rsidRPr="00C1542E">
        <w:t xml:space="preserve">, </w:t>
      </w:r>
      <w:r w:rsidRPr="00C1542E">
        <w:rPr>
          <w:rStyle w:val="kursywa"/>
        </w:rPr>
        <w:t>rady ewangeliczne</w:t>
      </w:r>
      <w:r w:rsidRPr="00C1542E">
        <w:t xml:space="preserve">, </w:t>
      </w:r>
      <w:r w:rsidRPr="00C1542E">
        <w:rPr>
          <w:rStyle w:val="kursywa"/>
        </w:rPr>
        <w:t>błogosławieństwa</w:t>
      </w:r>
      <w:r w:rsidRPr="00C1542E">
        <w:t xml:space="preserve">, </w:t>
      </w:r>
      <w:r w:rsidRPr="00C1542E">
        <w:rPr>
          <w:rStyle w:val="kursywa"/>
        </w:rPr>
        <w:t>cnoty</w:t>
      </w:r>
      <w:r w:rsidRPr="00C1542E">
        <w:t xml:space="preserve">, </w:t>
      </w:r>
      <w:r w:rsidRPr="00C1542E">
        <w:rPr>
          <w:rStyle w:val="kursywa"/>
        </w:rPr>
        <w:t>życie konsekrowane</w:t>
      </w:r>
      <w:r w:rsidRPr="00C1542E">
        <w:t xml:space="preserve">, </w:t>
      </w:r>
      <w:r w:rsidRPr="00C1542E">
        <w:rPr>
          <w:rStyle w:val="kursywa"/>
        </w:rPr>
        <w:t>Wcielenie</w:t>
      </w:r>
      <w:r w:rsidRPr="00C1542E">
        <w:t xml:space="preserve">, </w:t>
      </w:r>
      <w:r w:rsidRPr="00C1542E">
        <w:rPr>
          <w:rStyle w:val="kursywa"/>
        </w:rPr>
        <w:t>Odkupienie</w:t>
      </w:r>
      <w:r w:rsidRPr="00C1542E">
        <w:t>.</w:t>
      </w:r>
    </w:p>
    <w:p w14:paraId="7ED5B784" w14:textId="77777777" w:rsidR="007F1093" w:rsidRPr="00C1542E" w:rsidRDefault="00C41AC2" w:rsidP="00C41AC2">
      <w:pPr>
        <w:pStyle w:val="punktppauza3"/>
        <w:ind w:left="0" w:firstLine="0"/>
      </w:pPr>
      <w:r>
        <w:t>–</w:t>
      </w:r>
      <w:r w:rsidR="007F1093" w:rsidRPr="00C1542E">
        <w:t>Opowiada o uzależnieniach.</w:t>
      </w:r>
    </w:p>
    <w:p w14:paraId="67EE37FD" w14:textId="77777777" w:rsidR="007F1093" w:rsidRPr="00C1542E" w:rsidRDefault="00C41AC2" w:rsidP="00C41AC2">
      <w:pPr>
        <w:pStyle w:val="punktppauza3"/>
        <w:ind w:left="0" w:firstLine="0"/>
      </w:pPr>
      <w:r>
        <w:t>–</w:t>
      </w:r>
      <w:r w:rsidR="007F1093" w:rsidRPr="00C1542E">
        <w:t>Opowiada o przykazaniach Bożych.</w:t>
      </w:r>
    </w:p>
    <w:p w14:paraId="38E6DAA0" w14:textId="77777777" w:rsidR="007F1093" w:rsidRPr="00C1542E" w:rsidRDefault="00C41AC2" w:rsidP="00C41AC2">
      <w:pPr>
        <w:pStyle w:val="punktppauza3"/>
        <w:ind w:left="0" w:firstLine="0"/>
      </w:pPr>
      <w:r>
        <w:t>–</w:t>
      </w:r>
      <w:r w:rsidR="007F1093" w:rsidRPr="00C1542E">
        <w:t>Opowiada o Duchu Świętym.</w:t>
      </w:r>
    </w:p>
    <w:p w14:paraId="0B5DED51" w14:textId="77777777" w:rsidR="007F1093" w:rsidRPr="00C1542E" w:rsidRDefault="00C41AC2" w:rsidP="00C41AC2">
      <w:pPr>
        <w:pStyle w:val="punktppauza3"/>
        <w:ind w:left="0" w:firstLine="0"/>
      </w:pPr>
      <w:r>
        <w:t>–</w:t>
      </w:r>
      <w:r w:rsidR="007F1093" w:rsidRPr="00C1542E">
        <w:t>Opowiada o życiu, działalności i nauczaniu Jezusa Chrystusa.</w:t>
      </w:r>
    </w:p>
    <w:p w14:paraId="2D65F0F4" w14:textId="77777777" w:rsidR="007F1093" w:rsidRPr="00C1542E" w:rsidRDefault="00C41AC2" w:rsidP="00C41AC2">
      <w:pPr>
        <w:pStyle w:val="punktppauza3"/>
        <w:ind w:left="0" w:firstLine="0"/>
      </w:pPr>
      <w:r>
        <w:t>–</w:t>
      </w:r>
      <w:r w:rsidR="007F1093" w:rsidRPr="00C1542E">
        <w:t>Opowiada o Ewangeliach.</w:t>
      </w:r>
    </w:p>
    <w:p w14:paraId="3AD980C8" w14:textId="77777777" w:rsidR="007F1093" w:rsidRPr="00C1542E" w:rsidRDefault="00C41AC2" w:rsidP="00C41AC2">
      <w:pPr>
        <w:pStyle w:val="punktppauza3"/>
        <w:ind w:left="0" w:firstLine="0"/>
      </w:pPr>
      <w:r>
        <w:t>–</w:t>
      </w:r>
      <w:r w:rsidR="007F1093" w:rsidRPr="00C1542E">
        <w:t>Opowiada o roli Maryi w dziele zbawczym.</w:t>
      </w:r>
    </w:p>
    <w:p w14:paraId="452E3EB7" w14:textId="77777777" w:rsidR="007F1093" w:rsidRPr="00C1542E" w:rsidRDefault="00C41AC2" w:rsidP="00C41AC2">
      <w:pPr>
        <w:pStyle w:val="punktppauza3"/>
        <w:ind w:left="0" w:firstLine="0"/>
      </w:pPr>
      <w:r>
        <w:t>–</w:t>
      </w:r>
      <w:r w:rsidR="007F1093" w:rsidRPr="00C1542E">
        <w:t>Opowiada o religijnym wymiarze uroczystości maryjnych.</w:t>
      </w:r>
    </w:p>
    <w:p w14:paraId="1A28C5F4" w14:textId="77777777" w:rsidR="007F1093" w:rsidRPr="00C1542E" w:rsidRDefault="00C41AC2" w:rsidP="00C41AC2">
      <w:pPr>
        <w:pStyle w:val="punktppauza3"/>
        <w:ind w:left="0" w:firstLine="0"/>
      </w:pPr>
      <w:r>
        <w:t>–</w:t>
      </w:r>
      <w:r w:rsidR="007F1093" w:rsidRPr="00C1542E">
        <w:t>Opowiada o św. Jadwidze.</w:t>
      </w:r>
    </w:p>
    <w:p w14:paraId="293EE275" w14:textId="77777777" w:rsidR="007F1093" w:rsidRPr="00C1542E" w:rsidRDefault="00C41AC2" w:rsidP="00C41AC2">
      <w:pPr>
        <w:pStyle w:val="punktppauza3"/>
        <w:ind w:left="0" w:firstLine="0"/>
      </w:pPr>
      <w:r>
        <w:t>–</w:t>
      </w:r>
      <w:r w:rsidR="007F1093" w:rsidRPr="00C1542E">
        <w:t>Opowiada o renesansie.</w:t>
      </w:r>
    </w:p>
    <w:p w14:paraId="6C825A8C" w14:textId="77777777" w:rsidR="007F1093" w:rsidRPr="00C1542E" w:rsidRDefault="00C41AC2" w:rsidP="00C41AC2">
      <w:pPr>
        <w:pStyle w:val="punktppauza3"/>
        <w:ind w:left="0" w:firstLine="0"/>
      </w:pPr>
      <w:r>
        <w:t>–</w:t>
      </w:r>
      <w:r w:rsidR="007F1093" w:rsidRPr="00C1542E">
        <w:t>Opowiada o św. Franciszku Ksawerym, św. Wincentym a Paulo i św. Ignacym Loyoli.</w:t>
      </w:r>
    </w:p>
    <w:p w14:paraId="5FD8A7F7" w14:textId="77777777" w:rsidR="007F1093" w:rsidRPr="00C1542E" w:rsidRDefault="00C41AC2" w:rsidP="00C41AC2">
      <w:pPr>
        <w:pStyle w:val="punktppauza3"/>
        <w:ind w:left="0" w:firstLine="0"/>
      </w:pPr>
      <w:r>
        <w:t>–</w:t>
      </w:r>
      <w:r w:rsidR="007F1093" w:rsidRPr="00C1542E">
        <w:t>Opowiada ogólnie o reformacji i kontrreformacji w Kościele.</w:t>
      </w:r>
    </w:p>
    <w:p w14:paraId="15B0995B" w14:textId="77777777" w:rsidR="007F1093" w:rsidRPr="00C1542E" w:rsidRDefault="00C41AC2" w:rsidP="00C41AC2">
      <w:pPr>
        <w:pStyle w:val="punktppauza3"/>
        <w:ind w:left="0" w:firstLine="0"/>
      </w:pPr>
      <w:r>
        <w:t>–</w:t>
      </w:r>
      <w:r w:rsidR="007F1093" w:rsidRPr="00C1542E">
        <w:t>Opowiada o znaczeniu Kościoła i szkolnictwie w Polsce XVI–XVIII w.</w:t>
      </w:r>
    </w:p>
    <w:p w14:paraId="32F7FDBE" w14:textId="77777777" w:rsidR="007F1093" w:rsidRPr="00C1542E" w:rsidRDefault="00C41AC2" w:rsidP="00C41AC2">
      <w:pPr>
        <w:pStyle w:val="punktppauza3"/>
        <w:ind w:left="0" w:firstLine="0"/>
      </w:pPr>
      <w:r>
        <w:t>–</w:t>
      </w:r>
      <w:r w:rsidR="007F1093" w:rsidRPr="00C1542E">
        <w:t>Opowiada o Polsce jako kraju tolerancji religijnej.</w:t>
      </w:r>
    </w:p>
    <w:p w14:paraId="786E23DE" w14:textId="35683AFF" w:rsidR="007F1093" w:rsidRDefault="00C41AC2" w:rsidP="00C41AC2">
      <w:pPr>
        <w:pStyle w:val="punktppauza3"/>
        <w:ind w:left="0" w:firstLine="0"/>
      </w:pPr>
      <w:r>
        <w:t>–</w:t>
      </w:r>
      <w:r w:rsidR="007F1093" w:rsidRPr="00C1542E">
        <w:t>Opowiada o motywach przyjęcia sakramentu bierzmowania.</w:t>
      </w:r>
    </w:p>
    <w:p w14:paraId="3462FE8D" w14:textId="77777777" w:rsidR="00254651" w:rsidRDefault="00254651" w:rsidP="00C41AC2">
      <w:pPr>
        <w:pStyle w:val="punktppauza3"/>
        <w:ind w:left="0" w:firstLine="0"/>
        <w:rPr>
          <w:u w:val="thick"/>
        </w:rPr>
      </w:pPr>
      <w:r>
        <w:rPr>
          <w:u w:val="thick"/>
        </w:rPr>
        <w:t>–Posiada uzupełniony zeszyt z licznymi brakami i podręcznik.</w:t>
      </w:r>
    </w:p>
    <w:p w14:paraId="39E70628" w14:textId="77777777" w:rsidR="00982487" w:rsidRPr="00C1542E" w:rsidRDefault="00982487" w:rsidP="00C41AC2">
      <w:pPr>
        <w:pStyle w:val="punktppauza3"/>
        <w:ind w:left="0" w:firstLine="0"/>
      </w:pPr>
    </w:p>
    <w:p w14:paraId="54CC2749" w14:textId="77777777" w:rsidR="007F1093" w:rsidRPr="00C1542E" w:rsidRDefault="007F1093" w:rsidP="00C41AC2">
      <w:pPr>
        <w:pStyle w:val="T1-pierwszy"/>
        <w:ind w:left="0"/>
      </w:pPr>
      <w:r w:rsidRPr="00C1542E">
        <w:t>Na ocenę niedostateczną uczeń:</w:t>
      </w:r>
    </w:p>
    <w:p w14:paraId="370C00F9" w14:textId="77777777" w:rsidR="007F1093" w:rsidRPr="00C41AC2" w:rsidRDefault="00C41AC2" w:rsidP="007F1093">
      <w:pPr>
        <w:pStyle w:val="Bezodstpw"/>
        <w:rPr>
          <w:rFonts w:ascii="Times New Roman" w:hAnsi="Times New Roman" w:cs="Times New Roman"/>
          <w:b/>
          <w:sz w:val="20"/>
          <w:szCs w:val="20"/>
          <w:lang w:eastAsia="pl-PL"/>
        </w:rPr>
      </w:pPr>
      <w:r w:rsidRPr="00C41AC2">
        <w:rPr>
          <w:rFonts w:ascii="Times New Roman" w:hAnsi="Times New Roman" w:cs="Times New Roman"/>
        </w:rPr>
        <w:t>–</w:t>
      </w:r>
      <w:r w:rsidR="007F1093" w:rsidRPr="00C41AC2">
        <w:rPr>
          <w:rFonts w:ascii="Times New Roman" w:hAnsi="Times New Roman" w:cs="Times New Roman"/>
        </w:rPr>
        <w:t>Nie spełnia wymagań na ocenę dopuszczającą</w:t>
      </w:r>
    </w:p>
    <w:p w14:paraId="628E280C" w14:textId="77777777" w:rsidR="00500F6D" w:rsidRDefault="00500F6D"/>
    <w:p w14:paraId="5ECA84AE" w14:textId="77777777" w:rsidR="00294A24" w:rsidRDefault="00294A24"/>
    <w:p w14:paraId="2F8556FA" w14:textId="77777777" w:rsidR="00294A24" w:rsidRDefault="00294A24"/>
    <w:p w14:paraId="6ED035D6" w14:textId="77777777" w:rsidR="00294A24" w:rsidRPr="00982487" w:rsidRDefault="00294A24" w:rsidP="00294A24">
      <w:pPr>
        <w:rPr>
          <w:rFonts w:ascii="Times New Roman" w:hAnsi="Times New Roman" w:cs="Times New Roman"/>
          <w:b/>
          <w:bCs/>
        </w:rPr>
      </w:pPr>
      <w:r w:rsidRPr="00982487">
        <w:rPr>
          <w:rFonts w:ascii="Times New Roman" w:hAnsi="Times New Roman" w:cs="Times New Roman"/>
          <w:b/>
          <w:bCs/>
        </w:rPr>
        <w:t>Pomoce do zajęć:</w:t>
      </w:r>
    </w:p>
    <w:p w14:paraId="44AE4588" w14:textId="77777777" w:rsidR="00294A24" w:rsidRPr="00982487" w:rsidRDefault="00294A24" w:rsidP="00294A24">
      <w:pPr>
        <w:rPr>
          <w:rFonts w:ascii="Times New Roman" w:hAnsi="Times New Roman" w:cs="Times New Roman"/>
        </w:rPr>
      </w:pPr>
      <w:r w:rsidRPr="00982487">
        <w:rPr>
          <w:rFonts w:ascii="Times New Roman" w:hAnsi="Times New Roman" w:cs="Times New Roman"/>
        </w:rPr>
        <w:t>- podręcznik (katechizm),</w:t>
      </w:r>
    </w:p>
    <w:p w14:paraId="6CAE56BC" w14:textId="77777777" w:rsidR="00294A24" w:rsidRPr="00982487" w:rsidRDefault="00294A24" w:rsidP="00294A24">
      <w:pPr>
        <w:rPr>
          <w:rFonts w:ascii="Times New Roman" w:hAnsi="Times New Roman" w:cs="Times New Roman"/>
        </w:rPr>
      </w:pPr>
      <w:r w:rsidRPr="00982487">
        <w:rPr>
          <w:rFonts w:ascii="Times New Roman" w:hAnsi="Times New Roman" w:cs="Times New Roman"/>
        </w:rPr>
        <w:t>- zeszyt do Religii,</w:t>
      </w:r>
    </w:p>
    <w:p w14:paraId="77424C73" w14:textId="77777777" w:rsidR="00294A24" w:rsidRPr="00982487" w:rsidRDefault="00294A24" w:rsidP="00294A24">
      <w:pPr>
        <w:rPr>
          <w:rFonts w:ascii="Times New Roman" w:hAnsi="Times New Roman" w:cs="Times New Roman"/>
        </w:rPr>
      </w:pPr>
      <w:r w:rsidRPr="00982487">
        <w:rPr>
          <w:rFonts w:ascii="Times New Roman" w:hAnsi="Times New Roman" w:cs="Times New Roman"/>
        </w:rPr>
        <w:t>- klej,</w:t>
      </w:r>
    </w:p>
    <w:p w14:paraId="457BD62E" w14:textId="77777777" w:rsidR="00294A24" w:rsidRPr="00982487" w:rsidRDefault="00294A24" w:rsidP="00294A24">
      <w:pPr>
        <w:rPr>
          <w:rFonts w:ascii="Times New Roman" w:hAnsi="Times New Roman" w:cs="Times New Roman"/>
        </w:rPr>
      </w:pPr>
      <w:r w:rsidRPr="00982487">
        <w:rPr>
          <w:rFonts w:ascii="Times New Roman" w:hAnsi="Times New Roman" w:cs="Times New Roman"/>
        </w:rPr>
        <w:t>- nożyczki.</w:t>
      </w:r>
    </w:p>
    <w:p w14:paraId="5D118B5C" w14:textId="77777777" w:rsidR="00294A24" w:rsidRDefault="00294A24"/>
    <w:sectPr w:rsidR="00294A24" w:rsidSect="007F10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1093"/>
    <w:rsid w:val="0010151E"/>
    <w:rsid w:val="00254651"/>
    <w:rsid w:val="00294A24"/>
    <w:rsid w:val="00500F6D"/>
    <w:rsid w:val="005C06C5"/>
    <w:rsid w:val="00645523"/>
    <w:rsid w:val="006C694E"/>
    <w:rsid w:val="007F1093"/>
    <w:rsid w:val="007F671F"/>
    <w:rsid w:val="00982487"/>
    <w:rsid w:val="00A72415"/>
    <w:rsid w:val="00C41AC2"/>
    <w:rsid w:val="00E742C6"/>
    <w:rsid w:val="00F61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175D3"/>
  <w15:docId w15:val="{68CDC63B-D63C-4108-8F96-0DC83DB59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7F1093"/>
    <w:pPr>
      <w:keepNext/>
      <w:pageBreakBefore/>
      <w:tabs>
        <w:tab w:val="left" w:pos="432"/>
        <w:tab w:val="left" w:pos="851"/>
      </w:tabs>
      <w:suppressAutoHyphens/>
      <w:autoSpaceDE w:val="0"/>
      <w:autoSpaceDN w:val="0"/>
      <w:adjustRightInd w:val="0"/>
      <w:spacing w:after="170" w:line="240" w:lineRule="auto"/>
      <w:jc w:val="center"/>
      <w:textAlignment w:val="center"/>
      <w:outlineLvl w:val="0"/>
    </w:pPr>
    <w:rPr>
      <w:rFonts w:ascii="Cambria" w:eastAsiaTheme="minorEastAsia" w:hAnsi="Cambria" w:cs="Cambria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F1093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9"/>
    <w:rsid w:val="007F1093"/>
    <w:rPr>
      <w:rFonts w:ascii="Cambria" w:eastAsiaTheme="minorEastAsia" w:hAnsi="Cambria" w:cs="Cambria"/>
      <w:b/>
      <w:bCs/>
      <w:sz w:val="28"/>
      <w:szCs w:val="28"/>
      <w:lang w:eastAsia="pl-PL"/>
    </w:rPr>
  </w:style>
  <w:style w:type="paragraph" w:customStyle="1" w:styleId="punktppauza3">
    <w:name w:val="_punkt_półpauza_3"/>
    <w:basedOn w:val="Normalny"/>
    <w:uiPriority w:val="99"/>
    <w:rsid w:val="007F1093"/>
    <w:pPr>
      <w:autoSpaceDE w:val="0"/>
      <w:autoSpaceDN w:val="0"/>
      <w:adjustRightInd w:val="0"/>
      <w:spacing w:after="0" w:line="240" w:lineRule="auto"/>
      <w:ind w:left="1134" w:hanging="284"/>
      <w:jc w:val="both"/>
      <w:textAlignment w:val="center"/>
    </w:pPr>
    <w:rPr>
      <w:rFonts w:ascii="Times New Roman" w:eastAsiaTheme="minorEastAsia" w:hAnsi="Times New Roman" w:cs="Times New Roman"/>
      <w:szCs w:val="24"/>
      <w:lang w:eastAsia="pl-PL"/>
    </w:rPr>
  </w:style>
  <w:style w:type="paragraph" w:customStyle="1" w:styleId="T1-pierwszy">
    <w:name w:val="_T1-pierwszy"/>
    <w:basedOn w:val="Normalny"/>
    <w:uiPriority w:val="99"/>
    <w:rsid w:val="007F1093"/>
    <w:pPr>
      <w:keepNext/>
      <w:tabs>
        <w:tab w:val="left" w:pos="850"/>
      </w:tabs>
      <w:autoSpaceDE w:val="0"/>
      <w:autoSpaceDN w:val="0"/>
      <w:adjustRightInd w:val="0"/>
      <w:spacing w:after="0" w:line="240" w:lineRule="auto"/>
      <w:ind w:left="567"/>
      <w:textAlignment w:val="center"/>
    </w:pPr>
    <w:rPr>
      <w:rFonts w:ascii="Calibri" w:eastAsiaTheme="minorEastAsia" w:hAnsi="Calibri" w:cs="Calibri"/>
      <w:b/>
      <w:bCs/>
      <w:sz w:val="23"/>
      <w:szCs w:val="23"/>
      <w:lang w:eastAsia="pl-PL"/>
    </w:rPr>
  </w:style>
  <w:style w:type="character" w:customStyle="1" w:styleId="kursywa">
    <w:name w:val="_kursywa"/>
    <w:uiPriority w:val="99"/>
    <w:qFormat/>
    <w:rsid w:val="007F1093"/>
    <w:rPr>
      <w:i/>
      <w:iCs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73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1783</Words>
  <Characters>10704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magdalenaglowacz89@gmail.com</cp:lastModifiedBy>
  <cp:revision>9</cp:revision>
  <cp:lastPrinted>2022-09-11T18:40:00Z</cp:lastPrinted>
  <dcterms:created xsi:type="dcterms:W3CDTF">2022-09-11T16:52:00Z</dcterms:created>
  <dcterms:modified xsi:type="dcterms:W3CDTF">2025-09-03T19:15:00Z</dcterms:modified>
</cp:coreProperties>
</file>