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8567" w14:textId="6F890564" w:rsidR="00190BBD" w:rsidRPr="001413C3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355DAF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355DAF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1B8476D2" w14:textId="4B38DF38" w:rsidR="00190BBD" w:rsidRPr="003558D0" w:rsidRDefault="00190BBD" w:rsidP="00190BBD">
      <w:pPr>
        <w:pStyle w:val="Bezodstpw"/>
        <w:ind w:left="720"/>
        <w:rPr>
          <w:rFonts w:ascii="Times New Roman" w:hAnsi="Times New Roman" w:cs="Times New Roman"/>
          <w:sz w:val="20"/>
          <w:szCs w:val="20"/>
          <w:lang w:eastAsia="pl-PL"/>
        </w:rPr>
      </w:pPr>
      <w:r w:rsidRPr="003558D0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3558D0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</w:t>
      </w:r>
      <w:r w:rsidRPr="00190BBD">
        <w:rPr>
          <w:color w:val="000000"/>
          <w:shd w:val="clear" w:color="auto" w:fill="FFFFFF"/>
        </w:rPr>
        <w:t xml:space="preserve"> </w:t>
      </w:r>
      <w:r w:rsidRPr="00190BB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AZ-2-04/20</w:t>
      </w:r>
      <w:r w:rsidRPr="00190BB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 xml:space="preserve">Bóg jest wśród nas. Katecheza </w:t>
      </w:r>
      <w:proofErr w:type="spellStart"/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mistagogiczna</w:t>
      </w:r>
      <w:proofErr w:type="spellEnd"/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, wprowadzająca w historię zbawienia</w:t>
      </w:r>
      <w:r w:rsidRPr="00190BBD">
        <w:rPr>
          <w:rFonts w:ascii="Times New Roman" w:hAnsi="Times New Roman" w:cs="Times New Roman"/>
          <w:lang w:eastAsia="pl-PL"/>
        </w:rPr>
        <w:t xml:space="preserve">, 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43CF04D2" w14:textId="77777777" w:rsidR="00190BBD" w:rsidRPr="003558D0" w:rsidRDefault="00190BBD" w:rsidP="00190BB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F8BE68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558D0">
        <w:rPr>
          <w:rFonts w:ascii="Times New Roman" w:hAnsi="Times New Roman" w:cs="Times New Roman"/>
          <w:b/>
          <w:sz w:val="20"/>
          <w:szCs w:val="20"/>
        </w:rPr>
        <w:t>KLASA 8</w:t>
      </w:r>
    </w:p>
    <w:p w14:paraId="191B9687" w14:textId="77777777" w:rsidR="00243D55" w:rsidRDefault="00243D55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43C5C3" w14:textId="43B78E5F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CELUJĄCĄ UCZEŃ:</w:t>
      </w:r>
    </w:p>
    <w:p w14:paraId="4F06D1F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Opanował materiał przewidziany programem w stopniu bardzo dobrym.</w:t>
      </w:r>
    </w:p>
    <w:p w14:paraId="53B28C09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Samodzielnie i twórczo rozwija własne zainteresowania przedmiotem.</w:t>
      </w:r>
    </w:p>
    <w:p w14:paraId="03B306C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Bierze udział i osiąga sukcesy w konkursach religijnych.</w:t>
      </w:r>
    </w:p>
    <w:p w14:paraId="06186534" w14:textId="526A6FD1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Biegle posługuje się zdobytą wiedzą; </w:t>
      </w:r>
    </w:p>
    <w:p w14:paraId="70EF2BFE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patronach roku: kim byli bł. o. Zbigniew Strzałkowski i o. Michał Tomaszek oraz w czym warto ich naśladować.</w:t>
      </w:r>
    </w:p>
    <w:p w14:paraId="2277A0A4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życiu Karola Wojtyły jako biskupa, kardynała i papieża.</w:t>
      </w:r>
    </w:p>
    <w:p w14:paraId="625A86A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Dzieli się swoją wiedzą.</w:t>
      </w:r>
    </w:p>
    <w:p w14:paraId="45ED5F2F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Jest wzorem i przykładem dla innych uczniów.</w:t>
      </w:r>
    </w:p>
    <w:p w14:paraId="3E695ABA" w14:textId="7261ADCD" w:rsidR="00190BBD" w:rsidRPr="00243D55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243D55">
        <w:rPr>
          <w:color w:val="auto"/>
          <w:u w:val="thick"/>
        </w:rPr>
        <w:t xml:space="preserve">Posiada </w:t>
      </w:r>
      <w:r w:rsidR="00243D55" w:rsidRPr="00243D55">
        <w:rPr>
          <w:color w:val="auto"/>
          <w:u w:val="thick"/>
        </w:rPr>
        <w:t xml:space="preserve">uzupełniony </w:t>
      </w:r>
      <w:r w:rsidRPr="00243D55">
        <w:rPr>
          <w:color w:val="auto"/>
          <w:u w:val="thick"/>
        </w:rPr>
        <w:t>zeszyt</w:t>
      </w:r>
      <w:r w:rsidR="00243D55" w:rsidRPr="00243D55">
        <w:rPr>
          <w:color w:val="auto"/>
          <w:u w:val="thick"/>
        </w:rPr>
        <w:t xml:space="preserve"> przedmiotowy oraz podręcznik</w:t>
      </w:r>
      <w:r w:rsidRPr="00243D55">
        <w:rPr>
          <w:color w:val="auto"/>
          <w:u w:val="thick"/>
        </w:rPr>
        <w:t>.</w:t>
      </w:r>
    </w:p>
    <w:p w14:paraId="6ACA6470" w14:textId="21FEBB77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BARDZO DOBRĄ UCZEŃ:</w:t>
      </w:r>
    </w:p>
    <w:p w14:paraId="717C18D7" w14:textId="77777777" w:rsidR="00190BBD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Wykazuje się znajomością modlitw i Małego Katechizmu: </w:t>
      </w:r>
      <w:r w:rsidRPr="004628B8">
        <w:rPr>
          <w:i/>
          <w:color w:val="auto"/>
        </w:rPr>
        <w:t>Ojcze nasz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Zdrowaś Maryjo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Modlitwa przed nauką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Duszo Chrystusowa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Anioł Pański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Koronka do Bożego Miłosierdzia</w:t>
      </w:r>
      <w:r w:rsidRPr="004628B8">
        <w:rPr>
          <w:color w:val="auto"/>
        </w:rPr>
        <w:t xml:space="preserve">, </w:t>
      </w:r>
      <w:r w:rsidRPr="004628B8">
        <w:rPr>
          <w:rStyle w:val="kursywa"/>
          <w:color w:val="auto"/>
        </w:rPr>
        <w:t>Święty Michale Archaniele, Aktów: wiary, nadziei</w:t>
      </w:r>
      <w:r w:rsidRPr="004628B8">
        <w:rPr>
          <w:color w:val="auto"/>
        </w:rPr>
        <w:t>,</w:t>
      </w:r>
      <w:r w:rsidRPr="004628B8">
        <w:rPr>
          <w:rStyle w:val="kursywa"/>
          <w:color w:val="auto"/>
        </w:rPr>
        <w:t xml:space="preserve"> miłości i żalu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Dekalog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dwa przykazania miłości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przykazania kościelne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sakramenty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ciała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duszy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cztery cnoty główne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cudze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przeciw Duchowi Świętemu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wołające o pomstę do nieba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siedem grzechów głównych, osiem błogosławieństw</w:t>
      </w:r>
      <w:r w:rsidRPr="004628B8">
        <w:rPr>
          <w:color w:val="auto"/>
        </w:rPr>
        <w:t>.</w:t>
      </w:r>
    </w:p>
    <w:p w14:paraId="40D1EF8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50E019B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40484AD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306CED0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sposoby przezwyciężania trudności w wierze.</w:t>
      </w:r>
    </w:p>
    <w:p w14:paraId="5DCD2EB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2385AC7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A35715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wartość świadectwa wiary w różnych sytuacjach życiowych.</w:t>
      </w:r>
    </w:p>
    <w:p w14:paraId="4F4943C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i wyjaśnia podstawowe pojęcia etyczne (godność osoby ludzkiej, powinność moralna, sumienie, prawo naturalne, prawo Boże, wartości).</w:t>
      </w:r>
    </w:p>
    <w:p w14:paraId="48BB410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polegają zagrożenia dla życia.</w:t>
      </w:r>
    </w:p>
    <w:p w14:paraId="52BB7C4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Uzasadnia zło aborcji, eutanazji, zapłodnienia in vitro oraz </w:t>
      </w:r>
      <w:r>
        <w:rPr>
          <w:color w:val="auto"/>
        </w:rPr>
        <w:t xml:space="preserve">omawia </w:t>
      </w:r>
      <w:r w:rsidRPr="00DC3302">
        <w:rPr>
          <w:color w:val="auto"/>
        </w:rPr>
        <w:t>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7D9C2AA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6B1D279A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Przedstawia nauczanie Kościoła na temat kary śmierci.</w:t>
      </w:r>
    </w:p>
    <w:p w14:paraId="58851E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śmierci.</w:t>
      </w:r>
    </w:p>
    <w:p w14:paraId="05E39F7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08690FB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418BB80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 misyjna natura Kościoła.</w:t>
      </w:r>
    </w:p>
    <w:p w14:paraId="281F4C9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przykłady działalności misyjnej, zaangażowanie osób duchownych i świeckich.</w:t>
      </w:r>
    </w:p>
    <w:p w14:paraId="53C92B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679F11E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wartość angażowania się w wolontariat i podaje przykłady bezinteresownej troski o ludzi w potrzebie.</w:t>
      </w:r>
    </w:p>
    <w:p w14:paraId="5C7E9F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zło jest konsekwencją odrzucenia Boga.</w:t>
      </w:r>
    </w:p>
    <w:p w14:paraId="00BA41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konsekwencje dobrych i złych wyborów.</w:t>
      </w:r>
    </w:p>
    <w:p w14:paraId="04642E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na czym polega odpowiedzialność za przekazywanie życia.</w:t>
      </w:r>
    </w:p>
    <w:p w14:paraId="126615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na czym polegają naturalne metody regulacji poczęć.</w:t>
      </w:r>
    </w:p>
    <w:p w14:paraId="714806B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stanowisko Kościoła katolickiego na temat homoseksualizmu.</w:t>
      </w:r>
    </w:p>
    <w:p w14:paraId="7337B7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3B807A1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w świetle życia Ewangelią (małżeństwo, kapłaństwo, życie konsekrowane).</w:t>
      </w:r>
    </w:p>
    <w:p w14:paraId="4AD797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rodzaje i formy modlitwy, a także postawy modlitewne.</w:t>
      </w:r>
    </w:p>
    <w:p w14:paraId="4BD5FB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najważniejsze trudności w modlitwie i sposoby ich przezwyciężania.</w:t>
      </w:r>
    </w:p>
    <w:p w14:paraId="6B1EA3A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117A5B4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1E0C5915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5AC24D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liturgię jako dialog Boga z człowiekiem (dar i odpowiedź).</w:t>
      </w:r>
    </w:p>
    <w:p w14:paraId="6B23FD4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Rozpoznaje znaki, symbole i gesty liturgiczne oraz właściwie je interpretuje.</w:t>
      </w:r>
    </w:p>
    <w:p w14:paraId="5EB8FF4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 w kontekście wydarzeń zbawczych i nauczania Kościoła oraz życia chrześcijanina.</w:t>
      </w:r>
    </w:p>
    <w:p w14:paraId="7A257F1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Pańskie, miesiące i święta maryjne, uroczystości wybranych świętych.</w:t>
      </w:r>
    </w:p>
    <w:p w14:paraId="0B894F5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znaczenie pogrzebu kościelnego.</w:t>
      </w:r>
    </w:p>
    <w:p w14:paraId="2DB5F9F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twórców religijnych oraz ich dzieł. </w:t>
      </w:r>
    </w:p>
    <w:p w14:paraId="3942B95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pojęcia: Państwo Kościelne, Watykan, dogmat o nieomylności papieża.</w:t>
      </w:r>
    </w:p>
    <w:p w14:paraId="4FCD252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w kontekście rewolucji przemysłowej, czym zajmuje się katolicka nauka społeczna.</w:t>
      </w:r>
    </w:p>
    <w:p w14:paraId="0C1849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życie i posługę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 oraz wybranego świętego z czasów II wojny światowej, świętych papieży XX w.</w:t>
      </w:r>
    </w:p>
    <w:p w14:paraId="1AB939C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wydarzenia i zjawiska religijne, które wpłynęły na budowanie tożsamości narodowej Polaków w XIX i na początku XX w..</w:t>
      </w:r>
    </w:p>
    <w:p w14:paraId="4EEB08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9AA26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 dla zachowania wolności i tożsamości chrześcijańskiej Polski.</w:t>
      </w:r>
    </w:p>
    <w:p w14:paraId="7F93BC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61B8A5A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 (chrześcijaństwo, judaizm, islam, buddyzm, hinduizm).</w:t>
      </w:r>
    </w:p>
    <w:p w14:paraId="03B731C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antysemityzm jest grzechem.</w:t>
      </w:r>
    </w:p>
    <w:p w14:paraId="25FCCD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6E69270C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530BF2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prawdę o zmartwychwstaniu umarłych.</w:t>
      </w:r>
    </w:p>
    <w:p w14:paraId="0C70092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ostateczne rzeczy człowieka: śmierć, niebo, piekło, czyściec, sąd szczegółowy, sąd ostateczny, apokalipsa.</w:t>
      </w:r>
    </w:p>
    <w:p w14:paraId="411B2DD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 i przedstawia ich interpretację w świetle wiary.</w:t>
      </w:r>
    </w:p>
    <w:p w14:paraId="4AB9D4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 (omawia związek Dekalogu i Kazania na Górze).</w:t>
      </w:r>
    </w:p>
    <w:p w14:paraId="561F5B0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Osiem Błogosławieństw i uzasadnia ich wartość w życiu osobistym i społecznym chrześcijanina.</w:t>
      </w:r>
    </w:p>
    <w:p w14:paraId="0BF36E3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14D7EB95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 (także współczesnych).</w:t>
      </w:r>
    </w:p>
    <w:p w14:paraId="3A755E10" w14:textId="30C343B9" w:rsidR="00190BBD" w:rsidRPr="004D5B60" w:rsidRDefault="00190BBD" w:rsidP="00190BBD">
      <w:pPr>
        <w:pStyle w:val="punktppauza3"/>
        <w:rPr>
          <w:color w:val="auto"/>
          <w:u w:val="thick"/>
        </w:rPr>
      </w:pPr>
      <w:r w:rsidRPr="004D5B60">
        <w:rPr>
          <w:color w:val="auto"/>
          <w:u w:val="thick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243D55" w:rsidRPr="004D5B60">
        <w:rPr>
          <w:color w:val="auto"/>
          <w:u w:val="thick"/>
        </w:rPr>
        <w:t xml:space="preserve"> przedmiotowy oraz podręcznik</w:t>
      </w:r>
      <w:r w:rsidRPr="004D5B60">
        <w:rPr>
          <w:color w:val="auto"/>
          <w:u w:val="thick"/>
        </w:rPr>
        <w:t>.</w:t>
      </w:r>
    </w:p>
    <w:p w14:paraId="43A668B9" w14:textId="4BD995FF" w:rsidR="00190BBD" w:rsidRPr="00610718" w:rsidRDefault="004D5B60" w:rsidP="00190BBD">
      <w:pPr>
        <w:pStyle w:val="T1-pierwszy"/>
        <w:rPr>
          <w:color w:val="auto"/>
        </w:rPr>
      </w:pPr>
      <w:r w:rsidRPr="00610718">
        <w:rPr>
          <w:color w:val="auto"/>
        </w:rPr>
        <w:t>NA OCENĘ DOBRĄ UCZEŃ:</w:t>
      </w:r>
    </w:p>
    <w:p w14:paraId="620C6409" w14:textId="77777777" w:rsidR="00190BBD" w:rsidRPr="00610718" w:rsidRDefault="00190BBD" w:rsidP="00190BBD">
      <w:pPr>
        <w:pStyle w:val="punktppauza3"/>
        <w:rPr>
          <w:color w:val="auto"/>
        </w:rPr>
      </w:pPr>
      <w:r w:rsidRPr="00610718">
        <w:rPr>
          <w:color w:val="auto"/>
        </w:rPr>
        <w:t>–</w:t>
      </w:r>
      <w:r w:rsidRPr="00610718">
        <w:rPr>
          <w:color w:val="auto"/>
        </w:rPr>
        <w:tab/>
        <w:t>Wymienia większość modlitw przewidzianych w programie nauczania.</w:t>
      </w:r>
    </w:p>
    <w:p w14:paraId="10669D8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4BB588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0E35FB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p</w:t>
      </w:r>
      <w:r w:rsidRPr="00DC3302">
        <w:rPr>
          <w:color w:val="auto"/>
        </w:rPr>
        <w:t>rzedstawia sposoby przezwyciężania trudności w wierze.</w:t>
      </w:r>
    </w:p>
    <w:p w14:paraId="47F16BC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13C06BE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7F7BEF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5665682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0B59DE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11C1C2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</w:t>
      </w:r>
      <w:r>
        <w:rPr>
          <w:color w:val="auto"/>
        </w:rPr>
        <w:t xml:space="preserve"> i p</w:t>
      </w:r>
      <w:r w:rsidRPr="00DC3302">
        <w:rPr>
          <w:color w:val="auto"/>
        </w:rPr>
        <w:t>odaje przykłady właściwego zachowania chrześcijanina wobec zła i nieszczęść.</w:t>
      </w:r>
    </w:p>
    <w:p w14:paraId="5152BF7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6E893E2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 xml:space="preserve"> i podaje</w:t>
      </w:r>
      <w:r w:rsidRPr="00DC3302">
        <w:rPr>
          <w:color w:val="auto"/>
        </w:rPr>
        <w:t xml:space="preserve"> przykłady zaangażowanie osób duchownych i świeckich.</w:t>
      </w:r>
    </w:p>
    <w:p w14:paraId="222268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1D06A33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22AF41E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konsekwencj</w:t>
      </w:r>
      <w:r>
        <w:rPr>
          <w:color w:val="auto"/>
        </w:rPr>
        <w:t>ach</w:t>
      </w:r>
      <w:r w:rsidRPr="00DC3302">
        <w:rPr>
          <w:color w:val="auto"/>
        </w:rPr>
        <w:t xml:space="preserve"> dobrych i złych wyborów.</w:t>
      </w:r>
    </w:p>
    <w:p w14:paraId="3880101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23F6F0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53686DF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684FC6D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(małżeństwo, kapłaństwo, życie konsekrowane).</w:t>
      </w:r>
    </w:p>
    <w:p w14:paraId="578B263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modlitwy, a także postawy modlitewne.</w:t>
      </w:r>
    </w:p>
    <w:p w14:paraId="104570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52F6259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480DD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570DDAF7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499621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jako dialog</w:t>
      </w:r>
      <w:r>
        <w:rPr>
          <w:color w:val="auto"/>
        </w:rPr>
        <w:t>u</w:t>
      </w:r>
      <w:r w:rsidRPr="00DC3302">
        <w:rPr>
          <w:color w:val="auto"/>
        </w:rPr>
        <w:t xml:space="preserve"> Boga z człowiekiem.</w:t>
      </w:r>
    </w:p>
    <w:p w14:paraId="1FA0660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znaki, symbole i gesty liturgiczne.</w:t>
      </w:r>
    </w:p>
    <w:p w14:paraId="6776E7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liturgicznego.</w:t>
      </w:r>
    </w:p>
    <w:p w14:paraId="57A45B2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</w:t>
      </w:r>
      <w:r>
        <w:rPr>
          <w:color w:val="auto"/>
        </w:rPr>
        <w:t>.</w:t>
      </w:r>
    </w:p>
    <w:p w14:paraId="5748E0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Wyjaśnia</w:t>
      </w:r>
      <w:r w:rsidRPr="00DC3302">
        <w:rPr>
          <w:color w:val="auto"/>
        </w:rPr>
        <w:t xml:space="preserve"> znaczenie pogrzebu kościelnego.</w:t>
      </w:r>
    </w:p>
    <w:p w14:paraId="21D19F40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dzieł. </w:t>
      </w:r>
    </w:p>
    <w:p w14:paraId="01D713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pojęcia: Państwo Kościelne, Watykan, dogmat o nieomylności papieża.</w:t>
      </w:r>
    </w:p>
    <w:p w14:paraId="330E008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czym zajmuje się katolicka nauka społeczna.</w:t>
      </w:r>
    </w:p>
    <w:p w14:paraId="3B37AB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 oraz wybranego świętego z czasów II wojny światowej, świętych papieży XX w.</w:t>
      </w:r>
    </w:p>
    <w:p w14:paraId="61C3667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</w:t>
      </w:r>
      <w:r w:rsidRPr="00DC3302">
        <w:rPr>
          <w:color w:val="auto"/>
        </w:rPr>
        <w:t xml:space="preserve"> </w:t>
      </w:r>
      <w:r>
        <w:rPr>
          <w:color w:val="auto"/>
        </w:rPr>
        <w:t>o</w:t>
      </w:r>
      <w:r w:rsidRPr="00DC3302">
        <w:rPr>
          <w:color w:val="auto"/>
        </w:rPr>
        <w:t xml:space="preserve"> wydarzenia</w:t>
      </w:r>
      <w:r>
        <w:rPr>
          <w:color w:val="auto"/>
        </w:rPr>
        <w:t>ch</w:t>
      </w:r>
      <w:r w:rsidRPr="00DC3302">
        <w:rPr>
          <w:color w:val="auto"/>
        </w:rPr>
        <w:t xml:space="preserve"> religijn</w:t>
      </w:r>
      <w:r>
        <w:rPr>
          <w:color w:val="auto"/>
        </w:rPr>
        <w:t>ych</w:t>
      </w:r>
      <w:r w:rsidRPr="00DC3302">
        <w:rPr>
          <w:color w:val="auto"/>
        </w:rPr>
        <w:t>, które wpłynęły na budowanie tożsamości narodowej Polaków w XIX i na początku XX w..</w:t>
      </w:r>
    </w:p>
    <w:p w14:paraId="203DEA8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025AD89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7234F93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754AA3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</w:t>
      </w:r>
      <w:r>
        <w:rPr>
          <w:color w:val="auto"/>
        </w:rPr>
        <w:t>.</w:t>
      </w:r>
    </w:p>
    <w:p w14:paraId="4B62FC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antysemityz</w:t>
      </w:r>
      <w:r>
        <w:rPr>
          <w:color w:val="auto"/>
        </w:rPr>
        <w:t>mie</w:t>
      </w:r>
      <w:r w:rsidRPr="00DC3302">
        <w:rPr>
          <w:color w:val="auto"/>
        </w:rPr>
        <w:t>.</w:t>
      </w:r>
    </w:p>
    <w:p w14:paraId="2F8127D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08E1332D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42750C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apokalipsa.</w:t>
      </w:r>
    </w:p>
    <w:p w14:paraId="1F65E6B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</w:t>
      </w:r>
      <w:r>
        <w:rPr>
          <w:color w:val="auto"/>
        </w:rPr>
        <w:t>.</w:t>
      </w:r>
    </w:p>
    <w:p w14:paraId="23503D1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5845647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792B13E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04A73806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apostolstwo.</w:t>
      </w:r>
    </w:p>
    <w:p w14:paraId="1E1CED2A" w14:textId="5429DD60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niewielkimi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56C31376" w14:textId="5F8688F1" w:rsidR="00190BBD" w:rsidRPr="00D048B8" w:rsidRDefault="004D5B60" w:rsidP="00190BBD">
      <w:pPr>
        <w:pStyle w:val="T1-pierwszy"/>
        <w:rPr>
          <w:color w:val="auto"/>
        </w:rPr>
      </w:pPr>
      <w:r w:rsidRPr="00D048B8">
        <w:rPr>
          <w:color w:val="auto"/>
        </w:rPr>
        <w:t>NA OCENĘ DOSTATECZNĄ UCZEŃ:</w:t>
      </w:r>
    </w:p>
    <w:p w14:paraId="14CE8058" w14:textId="77777777" w:rsidR="00190BBD" w:rsidRPr="00D048B8" w:rsidRDefault="00190BBD" w:rsidP="00190BBD">
      <w:pPr>
        <w:pStyle w:val="punktppauza3"/>
        <w:rPr>
          <w:color w:val="auto"/>
        </w:rPr>
      </w:pPr>
      <w:r w:rsidRPr="00D048B8">
        <w:rPr>
          <w:color w:val="auto"/>
        </w:rPr>
        <w:t>–</w:t>
      </w:r>
      <w:r w:rsidRPr="00D048B8">
        <w:rPr>
          <w:color w:val="auto"/>
        </w:rPr>
        <w:tab/>
        <w:t>Wymienia część modlitw przewidzianych w programie nauczania.</w:t>
      </w:r>
    </w:p>
    <w:p w14:paraId="511E67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167DB6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argumenty wierzących w dyskusji ze współczesnym ateizmem.</w:t>
      </w:r>
    </w:p>
    <w:p w14:paraId="6FD75F2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</w:t>
      </w:r>
      <w:r w:rsidRPr="00DC3302">
        <w:rPr>
          <w:color w:val="auto"/>
        </w:rPr>
        <w:t>sposoby przezwyciężania trudności w wierze.</w:t>
      </w:r>
    </w:p>
    <w:p w14:paraId="346A18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artykuł</w:t>
      </w:r>
      <w:r>
        <w:rPr>
          <w:color w:val="auto"/>
        </w:rPr>
        <w:t>ach</w:t>
      </w:r>
      <w:r w:rsidRPr="00DC3302">
        <w:rPr>
          <w:color w:val="auto"/>
        </w:rPr>
        <w:t xml:space="preserve"> Składu Apostolskiego i Credo.</w:t>
      </w:r>
    </w:p>
    <w:p w14:paraId="653650E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6FC9831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20B6911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16E854A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</w:t>
      </w:r>
      <w:r>
        <w:rPr>
          <w:color w:val="auto"/>
        </w:rPr>
        <w:t>.</w:t>
      </w:r>
    </w:p>
    <w:p w14:paraId="6A0460D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właściwego zachowania chrześcijanina wobec zła i nieszczęść.</w:t>
      </w:r>
    </w:p>
    <w:p w14:paraId="4503C73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3CFF2C4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>.</w:t>
      </w:r>
    </w:p>
    <w:p w14:paraId="245368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</w:t>
      </w:r>
      <w:r>
        <w:rPr>
          <w:color w:val="auto"/>
        </w:rPr>
        <w:t>.</w:t>
      </w:r>
    </w:p>
    <w:p w14:paraId="2ED171C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3405AAF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587BB15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1C5070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5505A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postawy modlitewne.</w:t>
      </w:r>
    </w:p>
    <w:p w14:paraId="55F474D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1E33E0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47460F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 xml:space="preserve"> oraz modlitw</w:t>
      </w:r>
      <w:r>
        <w:rPr>
          <w:color w:val="auto"/>
        </w:rPr>
        <w:t>ie</w:t>
      </w:r>
      <w:r w:rsidRPr="00DC3302">
        <w:rPr>
          <w:color w:val="auto"/>
        </w:rPr>
        <w:t xml:space="preserve"> arcykapłańsk</w:t>
      </w:r>
      <w:r>
        <w:rPr>
          <w:color w:val="auto"/>
        </w:rPr>
        <w:t>iej</w:t>
      </w:r>
      <w:r w:rsidRPr="00DC3302">
        <w:rPr>
          <w:color w:val="auto"/>
        </w:rPr>
        <w:t xml:space="preserve"> Jezusa.</w:t>
      </w:r>
    </w:p>
    <w:p w14:paraId="65D1127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</w:t>
      </w:r>
      <w:r>
        <w:rPr>
          <w:color w:val="auto"/>
        </w:rPr>
        <w:t>rzy pomocy komentarzy p</w:t>
      </w:r>
      <w:r w:rsidRPr="00DC3302">
        <w:rPr>
          <w:color w:val="auto"/>
        </w:rPr>
        <w:t>rowadzi medytację chrześcijańską</w:t>
      </w:r>
      <w:r>
        <w:rPr>
          <w:color w:val="auto"/>
        </w:rPr>
        <w:t>.</w:t>
      </w:r>
    </w:p>
    <w:p w14:paraId="20BEF7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</w:t>
      </w:r>
      <w:r>
        <w:rPr>
          <w:color w:val="auto"/>
        </w:rPr>
        <w:t>oraz omawia</w:t>
      </w:r>
      <w:r w:rsidRPr="00DC3302">
        <w:rPr>
          <w:color w:val="auto"/>
        </w:rPr>
        <w:t xml:space="preserve"> znaki, symbole i gesty liturgiczne.</w:t>
      </w:r>
    </w:p>
    <w:p w14:paraId="5936AFF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 xml:space="preserve">Opowiada o </w:t>
      </w:r>
      <w:r w:rsidRPr="00DC3302">
        <w:rPr>
          <w:color w:val="auto"/>
        </w:rPr>
        <w:t>roku liturgiczn</w:t>
      </w:r>
      <w:r>
        <w:rPr>
          <w:color w:val="auto"/>
        </w:rPr>
        <w:t>ym i w</w:t>
      </w:r>
      <w:r w:rsidRPr="00DC3302">
        <w:rPr>
          <w:color w:val="auto"/>
        </w:rPr>
        <w:t>ymienia uroczystości i święta Pańskie</w:t>
      </w:r>
      <w:r>
        <w:rPr>
          <w:color w:val="auto"/>
        </w:rPr>
        <w:t>.</w:t>
      </w:r>
    </w:p>
    <w:p w14:paraId="2208C3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pogrzeb</w:t>
      </w:r>
      <w:r>
        <w:rPr>
          <w:color w:val="auto"/>
        </w:rPr>
        <w:t>ie</w:t>
      </w:r>
      <w:r w:rsidRPr="00DC3302">
        <w:rPr>
          <w:color w:val="auto"/>
        </w:rPr>
        <w:t xml:space="preserve"> kościeln</w:t>
      </w:r>
      <w:r>
        <w:rPr>
          <w:color w:val="auto"/>
        </w:rPr>
        <w:t>ym</w:t>
      </w:r>
      <w:r w:rsidRPr="00DC3302">
        <w:rPr>
          <w:color w:val="auto"/>
        </w:rPr>
        <w:t>.</w:t>
      </w:r>
    </w:p>
    <w:p w14:paraId="45460D3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sztu</w:t>
      </w:r>
      <w:r>
        <w:rPr>
          <w:color w:val="auto"/>
        </w:rPr>
        <w:t>ce</w:t>
      </w:r>
      <w:r w:rsidRPr="00DC3302">
        <w:rPr>
          <w:color w:val="auto"/>
        </w:rPr>
        <w:t xml:space="preserve"> sakralnej w liturgii Kościoła i podaje przykłady dzieł. </w:t>
      </w:r>
    </w:p>
    <w:p w14:paraId="2B750D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czym zajmuje się katolicka nauka społeczna.</w:t>
      </w:r>
    </w:p>
    <w:p w14:paraId="44A16A7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</w:t>
      </w:r>
      <w:r>
        <w:rPr>
          <w:color w:val="auto"/>
        </w:rPr>
        <w:t>,</w:t>
      </w:r>
      <w:r w:rsidRPr="00DC3302">
        <w:rPr>
          <w:color w:val="auto"/>
        </w:rPr>
        <w:t xml:space="preserve">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Kolbego.</w:t>
      </w:r>
    </w:p>
    <w:p w14:paraId="7F7E443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A0D30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56FB422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</w:t>
      </w:r>
      <w:r>
        <w:rPr>
          <w:color w:val="auto"/>
        </w:rPr>
        <w:t xml:space="preserve">, </w:t>
      </w:r>
      <w:r w:rsidRPr="00DC3302">
        <w:rPr>
          <w:color w:val="auto"/>
        </w:rPr>
        <w:t>główne religie monoteistyczne i politeistyczne w świecie</w:t>
      </w:r>
      <w:r>
        <w:rPr>
          <w:color w:val="auto"/>
        </w:rPr>
        <w:t xml:space="preserve"> oraz zjawisko </w:t>
      </w:r>
      <w:r w:rsidRPr="00DC3302">
        <w:rPr>
          <w:color w:val="auto"/>
        </w:rPr>
        <w:t>antysemityz</w:t>
      </w:r>
      <w:r>
        <w:rPr>
          <w:color w:val="auto"/>
        </w:rPr>
        <w:t>mu</w:t>
      </w:r>
      <w:r w:rsidRPr="00DC3302">
        <w:rPr>
          <w:color w:val="auto"/>
        </w:rPr>
        <w:t>.</w:t>
      </w:r>
    </w:p>
    <w:p w14:paraId="0026349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</w:t>
      </w:r>
      <w:r>
        <w:rPr>
          <w:color w:val="auto"/>
        </w:rPr>
        <w:t>ci</w:t>
      </w:r>
      <w:r w:rsidRPr="00DC3302">
        <w:rPr>
          <w:color w:val="auto"/>
        </w:rPr>
        <w:t xml:space="preserve"> chrześcijaństwa wobec innych religii.</w:t>
      </w:r>
    </w:p>
    <w:p w14:paraId="54BCCEA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A50231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1F6057A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4E101B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5AEF88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324CF4F3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4D5DD53C" w14:textId="15836198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23CA392A" w14:textId="7DAB90AB" w:rsidR="00190BBD" w:rsidRPr="006A340B" w:rsidRDefault="004D5B60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DOPUSZCZAJĄCĄ UCZEŃ Z POMOCĄ NAUCZYCIELA:</w:t>
      </w:r>
    </w:p>
    <w:p w14:paraId="1FFFB5FC" w14:textId="77777777" w:rsidR="00190BBD" w:rsidRPr="006A340B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Wymienia kilka modlitw przewidzianych w programie nauczania.</w:t>
      </w:r>
    </w:p>
    <w:p w14:paraId="2FF5411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wartości</w:t>
      </w:r>
      <w:r>
        <w:rPr>
          <w:color w:val="auto"/>
        </w:rPr>
        <w:t>ach</w:t>
      </w:r>
      <w:r w:rsidRPr="00DC3302">
        <w:rPr>
          <w:color w:val="auto"/>
        </w:rPr>
        <w:t>.</w:t>
      </w:r>
    </w:p>
    <w:p w14:paraId="6ECEE0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argumenty wierzących w dyskusji ze współczesnym ateizmem.</w:t>
      </w:r>
    </w:p>
    <w:p w14:paraId="117C045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5DBFEC6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artykuł</w:t>
      </w:r>
      <w:r>
        <w:rPr>
          <w:color w:val="auto"/>
        </w:rPr>
        <w:t>y</w:t>
      </w:r>
      <w:r w:rsidRPr="00DC3302">
        <w:rPr>
          <w:color w:val="auto"/>
        </w:rPr>
        <w:t xml:space="preserve"> Składu Apostolskiego i Credo.</w:t>
      </w:r>
    </w:p>
    <w:p w14:paraId="26DD00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077BAE0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</w:t>
      </w:r>
      <w:r>
        <w:rPr>
          <w:color w:val="auto"/>
        </w:rPr>
        <w:t xml:space="preserve">poznane </w:t>
      </w:r>
      <w:r w:rsidRPr="00DC3302">
        <w:rPr>
          <w:color w:val="auto"/>
        </w:rPr>
        <w:t>podstawowe pojęcia etyczne</w:t>
      </w:r>
      <w:r>
        <w:rPr>
          <w:color w:val="auto"/>
        </w:rPr>
        <w:t>.</w:t>
      </w:r>
    </w:p>
    <w:p w14:paraId="2ECFD3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zł</w:t>
      </w:r>
      <w:r>
        <w:rPr>
          <w:color w:val="auto"/>
        </w:rPr>
        <w:t>u</w:t>
      </w:r>
      <w:r w:rsidRPr="00DC3302">
        <w:rPr>
          <w:color w:val="auto"/>
        </w:rPr>
        <w:t xml:space="preserve"> aborcji, eutanazji, zapłodnienia in vitro.</w:t>
      </w:r>
    </w:p>
    <w:p w14:paraId="76020A5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inicjatywy mające na celu obronę życia ludzkiego</w:t>
      </w:r>
      <w:r>
        <w:rPr>
          <w:color w:val="auto"/>
        </w:rPr>
        <w:t>.</w:t>
      </w:r>
    </w:p>
    <w:p w14:paraId="4753338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5DED65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misyjn</w:t>
      </w:r>
      <w:r>
        <w:rPr>
          <w:color w:val="auto"/>
        </w:rPr>
        <w:t>ej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 w:rsidRPr="006A340B">
        <w:rPr>
          <w:color w:val="auto"/>
        </w:rPr>
        <w:t xml:space="preserve"> </w:t>
      </w:r>
      <w:r w:rsidRPr="00DC3302">
        <w:rPr>
          <w:color w:val="auto"/>
        </w:rPr>
        <w:t>i podaje przykłady apostolstwa</w:t>
      </w:r>
      <w:r>
        <w:rPr>
          <w:color w:val="auto"/>
        </w:rPr>
        <w:t>.</w:t>
      </w:r>
    </w:p>
    <w:p w14:paraId="775F22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>.</w:t>
      </w:r>
    </w:p>
    <w:p w14:paraId="17C04C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475638F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ukazuje</w:t>
      </w:r>
      <w:r w:rsidRPr="00DC3302">
        <w:rPr>
          <w:color w:val="auto"/>
        </w:rPr>
        <w:t xml:space="preserve"> stanowisko Kościoła katolickiego na temat homoseksualizmu.</w:t>
      </w:r>
    </w:p>
    <w:p w14:paraId="51D31D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2B1C37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 modlitwie</w:t>
      </w:r>
      <w:r w:rsidRPr="00DC3302">
        <w:rPr>
          <w:color w:val="auto"/>
        </w:rPr>
        <w:t>.</w:t>
      </w:r>
    </w:p>
    <w:p w14:paraId="7480D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0CEAF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>.</w:t>
      </w:r>
    </w:p>
    <w:p w14:paraId="2C38384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medytacj</w:t>
      </w:r>
      <w:r>
        <w:rPr>
          <w:color w:val="auto"/>
        </w:rPr>
        <w:t>i</w:t>
      </w:r>
      <w:r w:rsidRPr="00DC3302">
        <w:rPr>
          <w:color w:val="auto"/>
        </w:rPr>
        <w:t xml:space="preserve"> chrześcijańsk</w:t>
      </w:r>
      <w:r>
        <w:rPr>
          <w:color w:val="auto"/>
        </w:rPr>
        <w:t>iej.</w:t>
      </w:r>
    </w:p>
    <w:p w14:paraId="03D471D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i, roku liturgicznym i w</w:t>
      </w:r>
      <w:r w:rsidRPr="00DC3302">
        <w:rPr>
          <w:color w:val="auto"/>
        </w:rPr>
        <w:t>ymienia uroczystości i święta Pańskie.</w:t>
      </w:r>
    </w:p>
    <w:p w14:paraId="0820CBE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dzieł</w:t>
      </w:r>
      <w:r w:rsidRPr="009B2363">
        <w:rPr>
          <w:color w:val="auto"/>
        </w:rPr>
        <w:t xml:space="preserve"> </w:t>
      </w:r>
      <w:r w:rsidRPr="00DC3302">
        <w:rPr>
          <w:color w:val="auto"/>
        </w:rPr>
        <w:t>sztu</w:t>
      </w:r>
      <w:r>
        <w:rPr>
          <w:color w:val="auto"/>
        </w:rPr>
        <w:t>ki</w:t>
      </w:r>
      <w:r w:rsidRPr="00DC3302">
        <w:rPr>
          <w:color w:val="auto"/>
        </w:rPr>
        <w:t xml:space="preserve"> sakralnej. </w:t>
      </w:r>
    </w:p>
    <w:p w14:paraId="6D3A511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>.</w:t>
      </w:r>
      <w:r w:rsidRPr="00DC3302">
        <w:rPr>
          <w:color w:val="auto"/>
        </w:rPr>
        <w:t>.</w:t>
      </w:r>
    </w:p>
    <w:p w14:paraId="71462E8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</w:t>
      </w:r>
      <w:r>
        <w:rPr>
          <w:color w:val="auto"/>
        </w:rPr>
        <w:t>poznanego w klasie  ósmej, wybranego świętego – świętej</w:t>
      </w:r>
      <w:r w:rsidRPr="00DC3302">
        <w:rPr>
          <w:color w:val="auto"/>
        </w:rPr>
        <w:t>.</w:t>
      </w:r>
    </w:p>
    <w:p w14:paraId="2C73FA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78597F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1C8AD0D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główne religie monoteistyczne i politeistyczne w świecie</w:t>
      </w:r>
      <w:r>
        <w:rPr>
          <w:color w:val="auto"/>
        </w:rPr>
        <w:t>.</w:t>
      </w:r>
    </w:p>
    <w:p w14:paraId="147BCC76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C5F8F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290B4A4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312D9D39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3DF57138" w14:textId="390B4215" w:rsidR="00190BBD" w:rsidRPr="006A340B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>, w których są liczne braki</w:t>
      </w:r>
      <w:r w:rsidR="004D5B60" w:rsidRPr="004D5B60">
        <w:rPr>
          <w:color w:val="auto"/>
          <w:u w:val="thick"/>
        </w:rPr>
        <w:t xml:space="preserve"> oraz podręcznik.</w:t>
      </w:r>
    </w:p>
    <w:p w14:paraId="0C053F33" w14:textId="77777777" w:rsidR="00190BBD" w:rsidRPr="006A340B" w:rsidRDefault="00190BBD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niedostateczną uczeń:</w:t>
      </w:r>
    </w:p>
    <w:p w14:paraId="40563070" w14:textId="77777777" w:rsidR="00190BBD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Nie spełnia wymagań na ocenę dopuszczającą.</w:t>
      </w:r>
    </w:p>
    <w:p w14:paraId="539C20DD" w14:textId="77777777" w:rsidR="00355DAF" w:rsidRPr="006A340B" w:rsidRDefault="00355DAF" w:rsidP="00190BBD">
      <w:pPr>
        <w:pStyle w:val="punktppauza3"/>
        <w:rPr>
          <w:color w:val="auto"/>
        </w:rPr>
      </w:pPr>
    </w:p>
    <w:p w14:paraId="2DC1BB86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98408DF" w14:textId="77777777" w:rsidR="00355DAF" w:rsidRPr="00355DAF" w:rsidRDefault="00355DAF" w:rsidP="00355DAF">
      <w:pPr>
        <w:pStyle w:val="Bezodstpw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355DAF">
        <w:rPr>
          <w:rFonts w:ascii="Times New Roman" w:hAnsi="Times New Roman" w:cs="Times New Roman"/>
          <w:b/>
          <w:bCs/>
          <w:sz w:val="20"/>
          <w:szCs w:val="20"/>
        </w:rPr>
        <w:lastRenderedPageBreak/>
        <w:t>Pomoce do zajęć:</w:t>
      </w:r>
    </w:p>
    <w:p w14:paraId="59554BDF" w14:textId="77777777" w:rsidR="00355DAF" w:rsidRPr="00355DAF" w:rsidRDefault="00355DAF" w:rsidP="00355DAF">
      <w:pPr>
        <w:pStyle w:val="Bezodstpw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355DAF">
        <w:rPr>
          <w:rFonts w:ascii="Times New Roman" w:hAnsi="Times New Roman" w:cs="Times New Roman"/>
          <w:bCs/>
          <w:sz w:val="20"/>
          <w:szCs w:val="20"/>
        </w:rPr>
        <w:t>- podręcznik (katechizm),</w:t>
      </w:r>
    </w:p>
    <w:p w14:paraId="384C8367" w14:textId="77777777" w:rsidR="00355DAF" w:rsidRPr="00355DAF" w:rsidRDefault="00355DAF" w:rsidP="00355DAF">
      <w:pPr>
        <w:pStyle w:val="Bezodstpw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355DAF">
        <w:rPr>
          <w:rFonts w:ascii="Times New Roman" w:hAnsi="Times New Roman" w:cs="Times New Roman"/>
          <w:bCs/>
          <w:sz w:val="20"/>
          <w:szCs w:val="20"/>
        </w:rPr>
        <w:t>- zeszyt do Religii,</w:t>
      </w:r>
    </w:p>
    <w:p w14:paraId="6A59D4A4" w14:textId="77777777" w:rsidR="00355DAF" w:rsidRPr="00355DAF" w:rsidRDefault="00355DAF" w:rsidP="00355DAF">
      <w:pPr>
        <w:pStyle w:val="Bezodstpw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355DAF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133F89B2" w14:textId="77777777" w:rsidR="00355DAF" w:rsidRPr="00355DAF" w:rsidRDefault="00355DAF" w:rsidP="00355DAF">
      <w:pPr>
        <w:pStyle w:val="Bezodstpw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355DAF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11D44DEA" w14:textId="77777777" w:rsidR="00355DAF" w:rsidRPr="003558D0" w:rsidRDefault="00355DAF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6446805" w14:textId="77777777" w:rsidR="00190BBD" w:rsidRDefault="00190BBD"/>
    <w:sectPr w:rsidR="00190BBD" w:rsidSect="0019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190BBD"/>
    <w:rsid w:val="00243D55"/>
    <w:rsid w:val="00355DAF"/>
    <w:rsid w:val="00365DF2"/>
    <w:rsid w:val="004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B6E"/>
  <w15:chartTrackingRefBased/>
  <w15:docId w15:val="{E25939F5-7B38-40FB-A003-607683C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BBD"/>
    <w:pPr>
      <w:spacing w:after="0" w:line="240" w:lineRule="auto"/>
    </w:pPr>
    <w:rPr>
      <w:kern w:val="0"/>
      <w14:ligatures w14:val="none"/>
    </w:rPr>
  </w:style>
  <w:style w:type="paragraph" w:customStyle="1" w:styleId="punktppauza3">
    <w:name w:val="_punkt_półpauza_3"/>
    <w:basedOn w:val="Normalny"/>
    <w:uiPriority w:val="99"/>
    <w:rsid w:val="00190BBD"/>
    <w:pPr>
      <w:widowControl w:val="0"/>
      <w:autoSpaceDE w:val="0"/>
      <w:autoSpaceDN w:val="0"/>
      <w:adjustRightInd w:val="0"/>
      <w:spacing w:after="0" w:line="240" w:lineRule="auto"/>
      <w:ind w:left="1134" w:hanging="284"/>
      <w:jc w:val="both"/>
      <w:textAlignment w:val="center"/>
    </w:pPr>
    <w:rPr>
      <w:rFonts w:ascii="Times New Roman" w:eastAsiaTheme="minorEastAsia" w:hAnsi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T1-pierwszy">
    <w:name w:val="_T1-pierwszy"/>
    <w:basedOn w:val="Normalny"/>
    <w:uiPriority w:val="99"/>
    <w:rsid w:val="00190BBD"/>
    <w:pPr>
      <w:keepNext/>
      <w:widowControl w:val="0"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color w:val="984806"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190BBD"/>
    <w:rPr>
      <w:i/>
      <w:iCs/>
      <w:color w:val="FF0000"/>
    </w:rPr>
  </w:style>
  <w:style w:type="character" w:styleId="Pogrubienie">
    <w:name w:val="Strong"/>
    <w:basedOn w:val="Domylnaczcionkaakapitu"/>
    <w:uiPriority w:val="22"/>
    <w:qFormat/>
    <w:rsid w:val="00190BBD"/>
    <w:rPr>
      <w:b/>
      <w:bCs/>
    </w:rPr>
  </w:style>
  <w:style w:type="character" w:styleId="Uwydatnienie">
    <w:name w:val="Emphasis"/>
    <w:basedOn w:val="Domylnaczcionkaakapitu"/>
    <w:uiPriority w:val="20"/>
    <w:qFormat/>
    <w:rsid w:val="0019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2202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3</cp:revision>
  <dcterms:created xsi:type="dcterms:W3CDTF">2023-09-11T20:37:00Z</dcterms:created>
  <dcterms:modified xsi:type="dcterms:W3CDTF">2024-09-10T18:59:00Z</dcterms:modified>
</cp:coreProperties>
</file>